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3980C" w14:textId="77777777" w:rsidR="00DB19DA" w:rsidRPr="00B15953" w:rsidRDefault="00780C25" w:rsidP="00B15953">
      <w:pPr>
        <w:pStyle w:val="Title"/>
        <w:jc w:val="left"/>
        <w:rPr>
          <w:rFonts w:asciiTheme="minorHAnsi" w:hAnsiTheme="minorHAnsi" w:cs="Arial"/>
          <w:b w:val="0"/>
          <w:bCs/>
          <w:i w:val="0"/>
          <w:iCs/>
          <w:sz w:val="28"/>
          <w:szCs w:val="28"/>
        </w:rPr>
      </w:pPr>
      <w:r>
        <w:rPr>
          <w:noProof/>
        </w:rPr>
        <w:drawing>
          <wp:anchor distT="0" distB="0" distL="114300" distR="114300" simplePos="0" relativeHeight="251665408" behindDoc="1" locked="0" layoutInCell="1" allowOverlap="1" wp14:anchorId="25768DEE" wp14:editId="502FA240">
            <wp:simplePos x="0" y="0"/>
            <wp:positionH relativeFrom="page">
              <wp:posOffset>723900</wp:posOffset>
            </wp:positionH>
            <wp:positionV relativeFrom="paragraph">
              <wp:posOffset>3810</wp:posOffset>
            </wp:positionV>
            <wp:extent cx="685800" cy="619125"/>
            <wp:effectExtent l="0" t="0" r="0" b="9525"/>
            <wp:wrapTight wrapText="bothSides">
              <wp:wrapPolygon edited="0">
                <wp:start x="0" y="0"/>
                <wp:lineTo x="0" y="21268"/>
                <wp:lineTo x="21000" y="21268"/>
                <wp:lineTo x="21000" y="0"/>
                <wp:lineTo x="0" y="0"/>
              </wp:wrapPolygon>
            </wp:wrapTight>
            <wp:docPr id="2"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85800" cy="6191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DB19DA">
        <w:rPr>
          <w:rFonts w:asciiTheme="minorHAnsi" w:hAnsiTheme="minorHAnsi" w:cs="Arial"/>
          <w:bCs/>
          <w:sz w:val="28"/>
          <w:szCs w:val="28"/>
        </w:rPr>
        <w:tab/>
      </w:r>
      <w:r w:rsidR="00DB19DA">
        <w:rPr>
          <w:rFonts w:asciiTheme="minorHAnsi" w:hAnsiTheme="minorHAnsi" w:cs="Arial"/>
          <w:bCs/>
          <w:sz w:val="28"/>
          <w:szCs w:val="28"/>
        </w:rPr>
        <w:tab/>
      </w:r>
    </w:p>
    <w:p w14:paraId="488FED96" w14:textId="77777777" w:rsidR="002E7B0A" w:rsidRDefault="002E7B0A" w:rsidP="002E7B0A">
      <w:pPr>
        <w:rPr>
          <w:rFonts w:asciiTheme="minorHAnsi" w:hAnsiTheme="minorHAnsi" w:cs="Open Sans"/>
          <w:b/>
          <w:sz w:val="28"/>
          <w:szCs w:val="28"/>
        </w:rPr>
      </w:pPr>
    </w:p>
    <w:p w14:paraId="060CD37D" w14:textId="636C3090" w:rsidR="00BE5D09" w:rsidRDefault="002E7B0A" w:rsidP="002E7B0A">
      <w:pPr>
        <w:rPr>
          <w:rFonts w:asciiTheme="minorHAnsi" w:hAnsiTheme="minorHAnsi" w:cs="Open Sans"/>
          <w:b/>
          <w:sz w:val="28"/>
          <w:szCs w:val="28"/>
        </w:rPr>
      </w:pPr>
      <w:r>
        <w:rPr>
          <w:rFonts w:asciiTheme="minorHAnsi" w:hAnsiTheme="minorHAnsi" w:cs="Open Sans"/>
          <w:b/>
          <w:sz w:val="28"/>
          <w:szCs w:val="28"/>
        </w:rPr>
        <w:t>People Services Administrator – Job Description</w:t>
      </w:r>
    </w:p>
    <w:p w14:paraId="16DB4580" w14:textId="77777777" w:rsidR="002E7B0A" w:rsidRPr="002E7B0A" w:rsidRDefault="002E7B0A" w:rsidP="002E7B0A">
      <w:pPr>
        <w:rPr>
          <w:rFonts w:asciiTheme="minorHAnsi" w:hAnsiTheme="minorHAnsi" w:cs="Open Sans"/>
          <w:b/>
          <w:sz w:val="16"/>
          <w:szCs w:val="16"/>
        </w:rPr>
      </w:pPr>
    </w:p>
    <w:tbl>
      <w:tblPr>
        <w:tblStyle w:val="TableGrid"/>
        <w:tblW w:w="10293" w:type="dxa"/>
        <w:tblLook w:val="04A0" w:firstRow="1" w:lastRow="0" w:firstColumn="1" w:lastColumn="0" w:noHBand="0" w:noVBand="1"/>
      </w:tblPr>
      <w:tblGrid>
        <w:gridCol w:w="10293"/>
      </w:tblGrid>
      <w:tr w:rsidR="002E7B0A" w:rsidRPr="002E7B0A" w14:paraId="52B67D34" w14:textId="77777777" w:rsidTr="456A88F3">
        <w:trPr>
          <w:trHeight w:val="1383"/>
        </w:trPr>
        <w:tc>
          <w:tcPr>
            <w:tcW w:w="10293" w:type="dxa"/>
          </w:tcPr>
          <w:p w14:paraId="1C2F0389" w14:textId="35B06C00" w:rsidR="002E7B0A" w:rsidRPr="002E7B0A" w:rsidRDefault="002E7B0A" w:rsidP="002E7B0A">
            <w:pPr>
              <w:pStyle w:val="PlainText"/>
              <w:rPr>
                <w:rFonts w:asciiTheme="minorHAnsi" w:hAnsiTheme="minorHAnsi" w:cstheme="minorHAnsi"/>
                <w:b/>
                <w:sz w:val="16"/>
                <w:szCs w:val="16"/>
              </w:rPr>
            </w:pPr>
            <w:r w:rsidRPr="002E7B0A">
              <w:rPr>
                <w:rFonts w:asciiTheme="minorHAnsi" w:hAnsiTheme="minorHAnsi" w:cstheme="minorHAnsi"/>
                <w:b/>
                <w:sz w:val="16"/>
                <w:szCs w:val="16"/>
              </w:rPr>
              <w:t xml:space="preserve">Reporting to: </w:t>
            </w:r>
            <w:r w:rsidR="00F33ACC">
              <w:rPr>
                <w:rFonts w:asciiTheme="minorHAnsi" w:hAnsiTheme="minorHAnsi" w:cstheme="minorHAnsi"/>
                <w:b/>
                <w:sz w:val="16"/>
                <w:szCs w:val="16"/>
              </w:rPr>
              <w:t>Deputy Director of People</w:t>
            </w:r>
            <w:r w:rsidRPr="002E7B0A">
              <w:rPr>
                <w:rFonts w:asciiTheme="minorHAnsi" w:hAnsiTheme="minorHAnsi" w:cstheme="minorHAnsi"/>
                <w:b/>
                <w:sz w:val="16"/>
                <w:szCs w:val="16"/>
              </w:rPr>
              <w:t xml:space="preserve">                                                                              Pay Scale:</w:t>
            </w:r>
            <w:r w:rsidR="00F33ACC">
              <w:rPr>
                <w:rFonts w:asciiTheme="minorHAnsi" w:hAnsiTheme="minorHAnsi" w:cstheme="minorHAnsi"/>
                <w:b/>
                <w:sz w:val="16"/>
                <w:szCs w:val="16"/>
              </w:rPr>
              <w:t xml:space="preserve"> Scp11</w:t>
            </w:r>
          </w:p>
          <w:p w14:paraId="4A9FC9F6" w14:textId="77777777" w:rsidR="002E7B0A" w:rsidRPr="002E7B0A" w:rsidRDefault="002E7B0A" w:rsidP="002E7B0A">
            <w:pPr>
              <w:pStyle w:val="PlainText"/>
              <w:rPr>
                <w:rFonts w:asciiTheme="minorHAnsi" w:hAnsiTheme="minorHAnsi" w:cstheme="minorHAnsi"/>
                <w:b/>
                <w:sz w:val="16"/>
                <w:szCs w:val="16"/>
              </w:rPr>
            </w:pPr>
          </w:p>
          <w:p w14:paraId="25E64EC6" w14:textId="17E736D3" w:rsidR="002E7B0A" w:rsidRPr="002E7B0A" w:rsidRDefault="002E7B0A" w:rsidP="002E7B0A">
            <w:pPr>
              <w:pStyle w:val="PlainText"/>
              <w:rPr>
                <w:rFonts w:asciiTheme="minorHAnsi" w:hAnsiTheme="minorHAnsi" w:cstheme="minorHAnsi"/>
                <w:b/>
                <w:sz w:val="16"/>
                <w:szCs w:val="16"/>
              </w:rPr>
            </w:pPr>
            <w:r w:rsidRPr="002E7B0A">
              <w:rPr>
                <w:rFonts w:asciiTheme="minorHAnsi" w:hAnsiTheme="minorHAnsi" w:cstheme="minorHAnsi"/>
                <w:b/>
                <w:sz w:val="16"/>
                <w:szCs w:val="16"/>
              </w:rPr>
              <w:t>Job Purpose:</w:t>
            </w:r>
            <w:r w:rsidRPr="002E7B0A">
              <w:rPr>
                <w:rFonts w:asciiTheme="minorHAnsi" w:hAnsiTheme="minorHAnsi" w:cstheme="minorHAnsi"/>
                <w:sz w:val="16"/>
                <w:szCs w:val="16"/>
              </w:rPr>
              <w:t xml:space="preserve">  </w:t>
            </w:r>
          </w:p>
          <w:p w14:paraId="0F68CAB0" w14:textId="77777777" w:rsidR="002E7B0A" w:rsidRPr="002E7B0A" w:rsidRDefault="002E7B0A" w:rsidP="002E7B0A">
            <w:pPr>
              <w:pStyle w:val="PlainText"/>
              <w:rPr>
                <w:rFonts w:asciiTheme="minorHAnsi" w:hAnsiTheme="minorHAnsi" w:cstheme="minorHAnsi"/>
                <w:sz w:val="16"/>
                <w:szCs w:val="16"/>
              </w:rPr>
            </w:pPr>
          </w:p>
          <w:p w14:paraId="423483BA" w14:textId="77777777" w:rsidR="002E7B0A" w:rsidRPr="002E7B0A" w:rsidRDefault="002E7B0A" w:rsidP="002E7B0A">
            <w:pPr>
              <w:contextualSpacing/>
              <w:jc w:val="both"/>
              <w:rPr>
                <w:rFonts w:asciiTheme="minorHAnsi" w:hAnsiTheme="minorHAnsi" w:cstheme="minorHAnsi"/>
                <w:sz w:val="16"/>
                <w:szCs w:val="16"/>
              </w:rPr>
            </w:pPr>
            <w:r w:rsidRPr="002E7B0A">
              <w:rPr>
                <w:rFonts w:asciiTheme="minorHAnsi" w:hAnsiTheme="minorHAnsi" w:cstheme="minorHAnsi"/>
                <w:sz w:val="16"/>
                <w:szCs w:val="16"/>
              </w:rPr>
              <w:t>Working within the TEAL school support team, providing a professional, efficient and effective people administration service to a range of stakeholders, including the school support and improvement team, Yorkshire Wolds Teacher Training and our schools as required</w:t>
            </w:r>
          </w:p>
          <w:p w14:paraId="73AE3C7A" w14:textId="77777777" w:rsidR="002E7B0A" w:rsidRPr="002E7B0A" w:rsidRDefault="002E7B0A" w:rsidP="002E7B0A">
            <w:pPr>
              <w:contextualSpacing/>
              <w:jc w:val="both"/>
              <w:rPr>
                <w:rFonts w:asciiTheme="minorHAnsi" w:hAnsiTheme="minorHAnsi" w:cstheme="minorHAnsi"/>
                <w:sz w:val="16"/>
                <w:szCs w:val="16"/>
              </w:rPr>
            </w:pPr>
          </w:p>
          <w:p w14:paraId="7E530037" w14:textId="77777777" w:rsidR="002E7B0A" w:rsidRPr="002E7B0A" w:rsidRDefault="002E7B0A" w:rsidP="002E7B0A">
            <w:pPr>
              <w:contextualSpacing/>
              <w:jc w:val="both"/>
              <w:rPr>
                <w:rFonts w:asciiTheme="minorHAnsi" w:hAnsiTheme="minorHAnsi" w:cstheme="minorHAnsi"/>
                <w:sz w:val="16"/>
                <w:szCs w:val="16"/>
              </w:rPr>
            </w:pPr>
            <w:r w:rsidRPr="002E7B0A">
              <w:rPr>
                <w:rFonts w:asciiTheme="minorHAnsi" w:hAnsiTheme="minorHAnsi" w:cstheme="minorHAnsi"/>
                <w:sz w:val="16"/>
                <w:szCs w:val="16"/>
              </w:rPr>
              <w:t xml:space="preserve">The post holder(s) will undertake administrative duties across the spectrum of people services activities including recruitment, selection and onboarding of new staff, employee records management, learning and professional development, pay and benefits, including pensions administration and the offboarding of staff leaving TEAL. </w:t>
            </w:r>
          </w:p>
          <w:p w14:paraId="513C2D66" w14:textId="77777777" w:rsidR="002E7B0A" w:rsidRPr="002E7B0A" w:rsidRDefault="002E7B0A" w:rsidP="002E7B0A">
            <w:pPr>
              <w:contextualSpacing/>
              <w:jc w:val="both"/>
              <w:rPr>
                <w:rFonts w:asciiTheme="minorHAnsi" w:hAnsiTheme="minorHAnsi" w:cstheme="minorHAnsi"/>
                <w:sz w:val="16"/>
                <w:szCs w:val="16"/>
              </w:rPr>
            </w:pPr>
          </w:p>
          <w:p w14:paraId="0CA67FCB" w14:textId="77777777" w:rsidR="002E7B0A" w:rsidRPr="002E7B0A" w:rsidRDefault="002E7B0A" w:rsidP="002E7B0A">
            <w:pPr>
              <w:contextualSpacing/>
              <w:jc w:val="both"/>
              <w:rPr>
                <w:rFonts w:asciiTheme="minorHAnsi" w:hAnsiTheme="minorHAnsi" w:cstheme="minorHAnsi"/>
                <w:sz w:val="16"/>
                <w:szCs w:val="16"/>
              </w:rPr>
            </w:pPr>
            <w:r w:rsidRPr="002E7B0A">
              <w:rPr>
                <w:rFonts w:asciiTheme="minorHAnsi" w:hAnsiTheme="minorHAnsi" w:cstheme="minorHAnsi"/>
                <w:sz w:val="16"/>
                <w:szCs w:val="16"/>
              </w:rPr>
              <w:t>The post holder (s) will provide advice and guidance to key stakeholders in line with policies and procedures, seeking advice and escalating issues where appropriate.</w:t>
            </w:r>
          </w:p>
          <w:p w14:paraId="6A814B23" w14:textId="77777777" w:rsidR="002E7B0A" w:rsidRPr="002E7B0A" w:rsidRDefault="002E7B0A" w:rsidP="002E7B0A">
            <w:pPr>
              <w:contextualSpacing/>
              <w:jc w:val="both"/>
              <w:rPr>
                <w:rFonts w:asciiTheme="minorHAnsi" w:hAnsiTheme="minorHAnsi" w:cstheme="minorHAnsi"/>
                <w:sz w:val="16"/>
                <w:szCs w:val="16"/>
              </w:rPr>
            </w:pPr>
          </w:p>
          <w:p w14:paraId="2D3EF79F" w14:textId="77777777" w:rsidR="002E7B0A" w:rsidRDefault="002E7B0A" w:rsidP="002E7B0A">
            <w:pPr>
              <w:pStyle w:val="PlainText"/>
              <w:rPr>
                <w:sz w:val="16"/>
                <w:szCs w:val="16"/>
              </w:rPr>
            </w:pPr>
            <w:r w:rsidRPr="002E7B0A">
              <w:rPr>
                <w:sz w:val="16"/>
                <w:szCs w:val="16"/>
              </w:rPr>
              <w:t xml:space="preserve">The specific portfolio of duties of the people services administrator will be agreed upon appointment and will be reviewed on a regular basis and may change as the aims and objectives of the service change or as and when the head of people services deems it appropriate. </w:t>
            </w:r>
          </w:p>
          <w:p w14:paraId="21DA6737" w14:textId="4336CEE0" w:rsidR="002E7B0A" w:rsidRPr="002E7B0A" w:rsidRDefault="002E7B0A" w:rsidP="002E7B0A">
            <w:pPr>
              <w:pStyle w:val="PlainText"/>
              <w:rPr>
                <w:sz w:val="16"/>
                <w:szCs w:val="16"/>
              </w:rPr>
            </w:pPr>
          </w:p>
        </w:tc>
      </w:tr>
      <w:tr w:rsidR="004B2A54" w:rsidRPr="002E7B0A" w14:paraId="620DAD83" w14:textId="77777777" w:rsidTr="456A88F3">
        <w:trPr>
          <w:trHeight w:val="220"/>
        </w:trPr>
        <w:tc>
          <w:tcPr>
            <w:tcW w:w="10293" w:type="dxa"/>
            <w:shd w:val="clear" w:color="auto" w:fill="D9D9D9" w:themeFill="background1" w:themeFillShade="D9"/>
          </w:tcPr>
          <w:p w14:paraId="04E50C18" w14:textId="77777777" w:rsidR="004B2A54" w:rsidRPr="002E7B0A" w:rsidRDefault="005903FA" w:rsidP="00DE3E85">
            <w:pPr>
              <w:rPr>
                <w:rFonts w:asciiTheme="minorHAnsi" w:hAnsiTheme="minorHAnsi" w:cstheme="minorHAnsi"/>
                <w:b/>
                <w:bCs/>
                <w:sz w:val="16"/>
                <w:szCs w:val="16"/>
              </w:rPr>
            </w:pPr>
            <w:r w:rsidRPr="002E7B0A">
              <w:rPr>
                <w:rFonts w:asciiTheme="minorHAnsi" w:hAnsiTheme="minorHAnsi" w:cstheme="minorHAnsi"/>
                <w:b/>
                <w:bCs/>
                <w:sz w:val="16"/>
                <w:szCs w:val="16"/>
              </w:rPr>
              <w:t>Key Responsibilities: Specific</w:t>
            </w:r>
          </w:p>
        </w:tc>
      </w:tr>
      <w:tr w:rsidR="002E7B0A" w:rsidRPr="002E7B0A" w14:paraId="748FE45E" w14:textId="77777777" w:rsidTr="456A88F3">
        <w:trPr>
          <w:trHeight w:val="235"/>
        </w:trPr>
        <w:tc>
          <w:tcPr>
            <w:tcW w:w="10293" w:type="dxa"/>
          </w:tcPr>
          <w:p w14:paraId="5725DC17" w14:textId="77777777" w:rsidR="002E7B0A" w:rsidRPr="002E7B0A" w:rsidRDefault="002E7B0A" w:rsidP="002E7B0A">
            <w:pPr>
              <w:contextualSpacing/>
              <w:rPr>
                <w:rFonts w:asciiTheme="minorHAnsi" w:hAnsiTheme="minorHAnsi" w:cstheme="minorHAnsi"/>
                <w:b/>
                <w:bCs/>
                <w:sz w:val="16"/>
                <w:szCs w:val="16"/>
              </w:rPr>
            </w:pPr>
            <w:r w:rsidRPr="002E7B0A">
              <w:rPr>
                <w:rFonts w:asciiTheme="minorHAnsi" w:hAnsiTheme="minorHAnsi" w:cstheme="minorHAnsi"/>
                <w:b/>
                <w:bCs/>
                <w:sz w:val="16"/>
                <w:szCs w:val="16"/>
              </w:rPr>
              <w:t xml:space="preserve">Recruitment and Selection </w:t>
            </w:r>
          </w:p>
          <w:p w14:paraId="62794109" w14:textId="77777777" w:rsidR="002E7B0A" w:rsidRPr="002E7B0A" w:rsidRDefault="002E7B0A" w:rsidP="002E7B0A">
            <w:pPr>
              <w:contextualSpacing/>
              <w:rPr>
                <w:rFonts w:asciiTheme="minorHAnsi" w:hAnsiTheme="minorHAnsi" w:cstheme="minorHAnsi"/>
                <w:sz w:val="16"/>
                <w:szCs w:val="16"/>
              </w:rPr>
            </w:pPr>
          </w:p>
          <w:p w14:paraId="60C0EF94" w14:textId="77777777" w:rsidR="002E7B0A" w:rsidRPr="002E7B0A" w:rsidRDefault="002E7B0A" w:rsidP="002E7B0A">
            <w:pPr>
              <w:pStyle w:val="ListParagraph"/>
              <w:numPr>
                <w:ilvl w:val="0"/>
                <w:numId w:val="5"/>
              </w:numPr>
              <w:rPr>
                <w:rFonts w:asciiTheme="minorHAnsi" w:hAnsiTheme="minorHAnsi" w:cstheme="minorHAnsi"/>
                <w:sz w:val="16"/>
                <w:szCs w:val="16"/>
              </w:rPr>
            </w:pPr>
            <w:r w:rsidRPr="002E7B0A">
              <w:rPr>
                <w:rFonts w:asciiTheme="minorHAnsi" w:hAnsiTheme="minorHAnsi" w:cstheme="minorHAnsi"/>
                <w:sz w:val="16"/>
                <w:szCs w:val="16"/>
              </w:rPr>
              <w:t>Draft adverts and application packs for the positions you are advertising, ensuring they are well-written, engaging and support the corporate brad of both TEAL and the school to which the vacancy applies (where appropriate).</w:t>
            </w:r>
          </w:p>
          <w:p w14:paraId="64B3DD86" w14:textId="77777777" w:rsidR="002E7B0A" w:rsidRPr="002E7B0A" w:rsidRDefault="002E7B0A" w:rsidP="002E7B0A">
            <w:pPr>
              <w:pStyle w:val="ListParagraph"/>
              <w:numPr>
                <w:ilvl w:val="0"/>
                <w:numId w:val="5"/>
              </w:numPr>
              <w:rPr>
                <w:rFonts w:asciiTheme="minorHAnsi" w:hAnsiTheme="minorHAnsi" w:cstheme="minorHAnsi"/>
                <w:sz w:val="16"/>
                <w:szCs w:val="16"/>
              </w:rPr>
            </w:pPr>
            <w:r w:rsidRPr="002E7B0A">
              <w:rPr>
                <w:rFonts w:asciiTheme="minorHAnsi" w:hAnsiTheme="minorHAnsi" w:cstheme="minorHAnsi"/>
                <w:sz w:val="16"/>
                <w:szCs w:val="16"/>
              </w:rPr>
              <w:t>Support schools in the raising of recruitment requisitions via TEAL’s ATS.</w:t>
            </w:r>
          </w:p>
          <w:p w14:paraId="634658EF" w14:textId="77777777" w:rsidR="002E7B0A" w:rsidRPr="002E7B0A" w:rsidRDefault="002E7B0A" w:rsidP="002E7B0A">
            <w:pPr>
              <w:pStyle w:val="ListParagraph"/>
              <w:numPr>
                <w:ilvl w:val="0"/>
                <w:numId w:val="5"/>
              </w:numPr>
              <w:rPr>
                <w:rFonts w:asciiTheme="minorHAnsi" w:hAnsiTheme="minorHAnsi" w:cstheme="minorHAnsi"/>
                <w:sz w:val="16"/>
                <w:szCs w:val="16"/>
              </w:rPr>
            </w:pPr>
            <w:r w:rsidRPr="002E7B0A">
              <w:rPr>
                <w:rFonts w:asciiTheme="minorHAnsi" w:hAnsiTheme="minorHAnsi" w:cstheme="minorHAnsi"/>
                <w:sz w:val="16"/>
                <w:szCs w:val="16"/>
              </w:rPr>
              <w:t>Set up vacancies via TEAL’s ATS, in a timely and accurate fashion, ensuring the most appropriate job boards and recruitment media channels are identified to ensure the best possible exposure for vacancies.</w:t>
            </w:r>
          </w:p>
          <w:p w14:paraId="1CCEC150" w14:textId="77777777" w:rsidR="002E7B0A" w:rsidRPr="002E7B0A" w:rsidRDefault="002E7B0A" w:rsidP="002E7B0A">
            <w:pPr>
              <w:pStyle w:val="ListParagraph"/>
              <w:numPr>
                <w:ilvl w:val="0"/>
                <w:numId w:val="5"/>
              </w:numPr>
              <w:rPr>
                <w:rFonts w:asciiTheme="minorHAnsi" w:hAnsiTheme="minorHAnsi" w:cstheme="minorHAnsi"/>
                <w:sz w:val="16"/>
                <w:szCs w:val="16"/>
              </w:rPr>
            </w:pPr>
            <w:r w:rsidRPr="002E7B0A">
              <w:rPr>
                <w:rFonts w:asciiTheme="minorHAnsi" w:hAnsiTheme="minorHAnsi" w:cstheme="minorHAnsi"/>
                <w:sz w:val="16"/>
                <w:szCs w:val="16"/>
              </w:rPr>
              <w:t>Liaise with prospective and active candidates both verbally and in writing as required, creating a positive first impression and ensuring that all recruitment queries are responded to swiftly and professionally.</w:t>
            </w:r>
          </w:p>
          <w:p w14:paraId="42DAD089" w14:textId="77777777" w:rsidR="002E7B0A" w:rsidRPr="002E7B0A" w:rsidRDefault="002E7B0A" w:rsidP="002E7B0A">
            <w:pPr>
              <w:pStyle w:val="ListParagraph"/>
              <w:numPr>
                <w:ilvl w:val="0"/>
                <w:numId w:val="5"/>
              </w:numPr>
              <w:rPr>
                <w:rFonts w:asciiTheme="minorHAnsi" w:hAnsiTheme="minorHAnsi" w:cstheme="minorHAnsi"/>
                <w:sz w:val="16"/>
                <w:szCs w:val="16"/>
              </w:rPr>
            </w:pPr>
            <w:r w:rsidRPr="002E7B0A">
              <w:rPr>
                <w:rFonts w:asciiTheme="minorHAnsi" w:hAnsiTheme="minorHAnsi" w:cstheme="minorHAnsi"/>
                <w:sz w:val="16"/>
                <w:szCs w:val="16"/>
              </w:rPr>
              <w:t>Compile shortlisting matrices for each vacancy and ensure this is shared with the hiring manager as soon as possible after the closing date.</w:t>
            </w:r>
          </w:p>
          <w:p w14:paraId="5F7EF3A1" w14:textId="77777777" w:rsidR="002E7B0A" w:rsidRPr="002E7B0A" w:rsidRDefault="002E7B0A" w:rsidP="002E7B0A">
            <w:pPr>
              <w:pStyle w:val="ListParagraph"/>
              <w:numPr>
                <w:ilvl w:val="0"/>
                <w:numId w:val="5"/>
              </w:numPr>
              <w:rPr>
                <w:rFonts w:asciiTheme="minorHAnsi" w:hAnsiTheme="minorHAnsi" w:cstheme="minorHAnsi"/>
                <w:sz w:val="16"/>
                <w:szCs w:val="16"/>
              </w:rPr>
            </w:pPr>
            <w:r w:rsidRPr="002E7B0A">
              <w:rPr>
                <w:rFonts w:asciiTheme="minorHAnsi" w:hAnsiTheme="minorHAnsi" w:cstheme="minorHAnsi"/>
                <w:sz w:val="16"/>
                <w:szCs w:val="16"/>
              </w:rPr>
              <w:t>Ensure hiring managers complete shortlisting in an accurate, compliant and timely manner, using the shortlisting matrix provided.</w:t>
            </w:r>
          </w:p>
          <w:p w14:paraId="24555BDB" w14:textId="77777777" w:rsidR="002E7B0A" w:rsidRPr="002E7B0A" w:rsidRDefault="002E7B0A" w:rsidP="002E7B0A">
            <w:pPr>
              <w:pStyle w:val="ListParagraph"/>
              <w:numPr>
                <w:ilvl w:val="0"/>
                <w:numId w:val="5"/>
              </w:numPr>
              <w:rPr>
                <w:rFonts w:asciiTheme="minorHAnsi" w:hAnsiTheme="minorHAnsi" w:cstheme="minorHAnsi"/>
                <w:sz w:val="16"/>
                <w:szCs w:val="16"/>
              </w:rPr>
            </w:pPr>
            <w:r w:rsidRPr="002E7B0A">
              <w:rPr>
                <w:rFonts w:asciiTheme="minorHAnsi" w:hAnsiTheme="minorHAnsi" w:cstheme="minorHAnsi"/>
                <w:sz w:val="16"/>
                <w:szCs w:val="16"/>
              </w:rPr>
              <w:t>Support hiring managers with interview set-up including advising on appropriate interview/selection day schedules and selection methods</w:t>
            </w:r>
          </w:p>
          <w:p w14:paraId="79B19767" w14:textId="77777777" w:rsidR="002E7B0A" w:rsidRPr="002E7B0A" w:rsidRDefault="002E7B0A" w:rsidP="002E7B0A">
            <w:pPr>
              <w:pStyle w:val="ListParagraph"/>
              <w:numPr>
                <w:ilvl w:val="0"/>
                <w:numId w:val="5"/>
              </w:numPr>
              <w:rPr>
                <w:rFonts w:asciiTheme="minorHAnsi" w:hAnsiTheme="minorHAnsi" w:cstheme="minorHAnsi"/>
                <w:sz w:val="16"/>
                <w:szCs w:val="16"/>
              </w:rPr>
            </w:pPr>
            <w:r w:rsidRPr="002E7B0A">
              <w:rPr>
                <w:rFonts w:asciiTheme="minorHAnsi" w:hAnsiTheme="minorHAnsi" w:cstheme="minorHAnsi"/>
                <w:sz w:val="16"/>
                <w:szCs w:val="16"/>
              </w:rPr>
              <w:t>Providing hiring manager’s with interview/selection day materials, including the drafting of interview questions etc where required</w:t>
            </w:r>
          </w:p>
          <w:p w14:paraId="2D0A4920" w14:textId="77777777" w:rsidR="002E7B0A" w:rsidRPr="002E7B0A" w:rsidRDefault="002E7B0A" w:rsidP="002E7B0A">
            <w:pPr>
              <w:pStyle w:val="ListParagraph"/>
              <w:numPr>
                <w:ilvl w:val="0"/>
                <w:numId w:val="5"/>
              </w:numPr>
              <w:rPr>
                <w:rFonts w:asciiTheme="minorHAnsi" w:hAnsiTheme="minorHAnsi" w:cstheme="minorHAnsi"/>
                <w:sz w:val="16"/>
                <w:szCs w:val="16"/>
              </w:rPr>
            </w:pPr>
            <w:r w:rsidRPr="002E7B0A">
              <w:rPr>
                <w:rFonts w:asciiTheme="minorHAnsi" w:hAnsiTheme="minorHAnsi" w:cstheme="minorHAnsi"/>
                <w:sz w:val="16"/>
                <w:szCs w:val="16"/>
              </w:rPr>
              <w:t xml:space="preserve">Ensure interview slots/selection events are set up in TEAL’s ATS and that all shortlisted candidates are sent the appropriate invite and supporting information via the system. </w:t>
            </w:r>
          </w:p>
          <w:p w14:paraId="7EA40A17" w14:textId="77777777" w:rsidR="002E7B0A" w:rsidRPr="002E7B0A" w:rsidRDefault="002E7B0A" w:rsidP="002E7B0A">
            <w:pPr>
              <w:numPr>
                <w:ilvl w:val="0"/>
                <w:numId w:val="5"/>
              </w:numPr>
              <w:contextualSpacing/>
              <w:rPr>
                <w:rFonts w:asciiTheme="minorHAnsi" w:hAnsiTheme="minorHAnsi" w:cstheme="minorHAnsi"/>
                <w:sz w:val="16"/>
                <w:szCs w:val="16"/>
              </w:rPr>
            </w:pPr>
            <w:r w:rsidRPr="002E7B0A">
              <w:rPr>
                <w:rFonts w:asciiTheme="minorHAnsi" w:hAnsiTheme="minorHAnsi" w:cstheme="minorHAnsi"/>
                <w:sz w:val="16"/>
                <w:szCs w:val="16"/>
              </w:rPr>
              <w:t>Ensure all pre-selection vetting checks are conducted in line with Safer Recruitment guidelines ( i.e. online searches, pre-interview reference requests, Criminal Record Declarations, right to work and identity checks etc).</w:t>
            </w:r>
          </w:p>
          <w:p w14:paraId="762420C5" w14:textId="77777777" w:rsidR="002E7B0A" w:rsidRPr="002E7B0A" w:rsidRDefault="002E7B0A" w:rsidP="002E7B0A">
            <w:pPr>
              <w:pStyle w:val="ListParagraph"/>
              <w:numPr>
                <w:ilvl w:val="0"/>
                <w:numId w:val="5"/>
              </w:numPr>
              <w:rPr>
                <w:rFonts w:asciiTheme="minorHAnsi" w:hAnsiTheme="minorHAnsi" w:cstheme="minorHAnsi"/>
                <w:sz w:val="16"/>
                <w:szCs w:val="16"/>
              </w:rPr>
            </w:pPr>
            <w:r w:rsidRPr="002E7B0A">
              <w:rPr>
                <w:rFonts w:asciiTheme="minorHAnsi" w:hAnsiTheme="minorHAnsi" w:cstheme="minorHAnsi"/>
                <w:sz w:val="16"/>
                <w:szCs w:val="16"/>
              </w:rPr>
              <w:t>Ensure all candidates are progressed as appropriate via TEAL’s ATS.</w:t>
            </w:r>
          </w:p>
          <w:p w14:paraId="630A0EB0" w14:textId="77777777" w:rsidR="002E7B0A" w:rsidRPr="002E7B0A" w:rsidRDefault="002E7B0A" w:rsidP="002E7B0A">
            <w:pPr>
              <w:contextualSpacing/>
              <w:rPr>
                <w:rFonts w:asciiTheme="minorHAnsi" w:hAnsiTheme="minorHAnsi" w:cstheme="minorHAnsi"/>
                <w:sz w:val="16"/>
                <w:szCs w:val="16"/>
              </w:rPr>
            </w:pPr>
          </w:p>
          <w:p w14:paraId="13E27026" w14:textId="77777777" w:rsidR="002E7B0A" w:rsidRPr="002E7B0A" w:rsidRDefault="002E7B0A" w:rsidP="002E7B0A">
            <w:pPr>
              <w:contextualSpacing/>
              <w:rPr>
                <w:rFonts w:asciiTheme="minorHAnsi" w:hAnsiTheme="minorHAnsi" w:cstheme="minorHAnsi"/>
                <w:b/>
                <w:bCs/>
                <w:sz w:val="16"/>
                <w:szCs w:val="16"/>
              </w:rPr>
            </w:pPr>
            <w:r w:rsidRPr="002E7B0A">
              <w:rPr>
                <w:rFonts w:asciiTheme="minorHAnsi" w:hAnsiTheme="minorHAnsi" w:cstheme="minorHAnsi"/>
                <w:b/>
                <w:bCs/>
                <w:sz w:val="16"/>
                <w:szCs w:val="16"/>
              </w:rPr>
              <w:t>Onboarding</w:t>
            </w:r>
          </w:p>
          <w:p w14:paraId="70F51F18" w14:textId="77777777" w:rsidR="002E7B0A" w:rsidRPr="002E7B0A" w:rsidRDefault="002E7B0A" w:rsidP="002E7B0A">
            <w:pPr>
              <w:contextualSpacing/>
              <w:rPr>
                <w:rFonts w:asciiTheme="minorHAnsi" w:hAnsiTheme="minorHAnsi" w:cstheme="minorHAnsi"/>
                <w:sz w:val="16"/>
                <w:szCs w:val="16"/>
              </w:rPr>
            </w:pPr>
          </w:p>
          <w:p w14:paraId="06B6CBE4" w14:textId="77777777" w:rsidR="002E7B0A" w:rsidRPr="002E7B0A" w:rsidRDefault="002E7B0A" w:rsidP="002E7B0A">
            <w:pPr>
              <w:numPr>
                <w:ilvl w:val="0"/>
                <w:numId w:val="5"/>
              </w:numPr>
              <w:contextualSpacing/>
              <w:rPr>
                <w:rFonts w:asciiTheme="minorHAnsi" w:hAnsiTheme="minorHAnsi" w:cstheme="minorHAnsi"/>
                <w:sz w:val="16"/>
                <w:szCs w:val="16"/>
              </w:rPr>
            </w:pPr>
            <w:r w:rsidRPr="002E7B0A">
              <w:rPr>
                <w:rFonts w:asciiTheme="minorHAnsi" w:hAnsiTheme="minorHAnsi" w:cstheme="minorHAnsi"/>
                <w:sz w:val="16"/>
                <w:szCs w:val="16"/>
              </w:rPr>
              <w:t>Ensure all relevant pre-employment vetting checks are conducted in line with Safer Recruitment guidelines for preferred candidates as appropriate.</w:t>
            </w:r>
          </w:p>
          <w:p w14:paraId="2DB89A29" w14:textId="77777777" w:rsidR="002E7B0A" w:rsidRPr="002E7B0A" w:rsidRDefault="002E7B0A" w:rsidP="002E7B0A">
            <w:pPr>
              <w:numPr>
                <w:ilvl w:val="0"/>
                <w:numId w:val="5"/>
              </w:numPr>
              <w:contextualSpacing/>
              <w:rPr>
                <w:rFonts w:asciiTheme="minorHAnsi" w:hAnsiTheme="minorHAnsi" w:cstheme="minorHAnsi"/>
                <w:sz w:val="16"/>
                <w:szCs w:val="16"/>
              </w:rPr>
            </w:pPr>
            <w:r w:rsidRPr="002E7B0A">
              <w:rPr>
                <w:rFonts w:asciiTheme="minorHAnsi" w:hAnsiTheme="minorHAnsi" w:cstheme="minorHAnsi"/>
                <w:sz w:val="16"/>
                <w:szCs w:val="16"/>
              </w:rPr>
              <w:t>Effectively use templates and guidance documents to draft conditional offer letters, formal offer letters, contracts of employment and welcome packs, ensuring they are sent out to candidates via TEAL’s ATS.</w:t>
            </w:r>
          </w:p>
          <w:p w14:paraId="1DFED071" w14:textId="77777777" w:rsidR="002E7B0A" w:rsidRPr="002E7B0A" w:rsidRDefault="002E7B0A" w:rsidP="002E7B0A">
            <w:pPr>
              <w:numPr>
                <w:ilvl w:val="0"/>
                <w:numId w:val="5"/>
              </w:numPr>
              <w:contextualSpacing/>
              <w:rPr>
                <w:rFonts w:asciiTheme="minorHAnsi" w:hAnsiTheme="minorHAnsi" w:cstheme="minorHAnsi"/>
                <w:sz w:val="16"/>
                <w:szCs w:val="16"/>
              </w:rPr>
            </w:pPr>
            <w:r w:rsidRPr="002E7B0A">
              <w:rPr>
                <w:rFonts w:asciiTheme="minorHAnsi" w:hAnsiTheme="minorHAnsi" w:cstheme="minorHAnsi"/>
                <w:sz w:val="16"/>
                <w:szCs w:val="16"/>
              </w:rPr>
              <w:t>Ensure all relevant documentation is returned prior to the candidates start date (i.e. Contract Acceptance, Personal Details, Bank Details, Tax Information etc) to facilitate a smooth onboarding process for the new starter</w:t>
            </w:r>
          </w:p>
          <w:p w14:paraId="538F45B5" w14:textId="77777777" w:rsidR="002E7B0A" w:rsidRPr="002E7B0A" w:rsidRDefault="002E7B0A" w:rsidP="002E7B0A">
            <w:pPr>
              <w:numPr>
                <w:ilvl w:val="0"/>
                <w:numId w:val="5"/>
              </w:numPr>
              <w:contextualSpacing/>
              <w:rPr>
                <w:rFonts w:asciiTheme="minorHAnsi" w:hAnsiTheme="minorHAnsi" w:cstheme="minorHAnsi"/>
                <w:sz w:val="16"/>
                <w:szCs w:val="16"/>
              </w:rPr>
            </w:pPr>
            <w:r w:rsidRPr="002E7B0A">
              <w:rPr>
                <w:rFonts w:asciiTheme="minorHAnsi" w:hAnsiTheme="minorHAnsi" w:cstheme="minorHAnsi"/>
                <w:sz w:val="16"/>
                <w:szCs w:val="16"/>
              </w:rPr>
              <w:t>Ensure all relevant information is accurately entered into the appropriate people data system(s) (e.g. Payroll, online learning, Benefits platform etc)</w:t>
            </w:r>
          </w:p>
          <w:p w14:paraId="3A72159C" w14:textId="77777777" w:rsidR="002E7B0A" w:rsidRPr="002E7B0A" w:rsidRDefault="002E7B0A" w:rsidP="002E7B0A">
            <w:pPr>
              <w:numPr>
                <w:ilvl w:val="0"/>
                <w:numId w:val="5"/>
              </w:numPr>
              <w:contextualSpacing/>
              <w:rPr>
                <w:rFonts w:asciiTheme="minorHAnsi" w:hAnsiTheme="minorHAnsi" w:cstheme="minorHAnsi"/>
                <w:sz w:val="16"/>
                <w:szCs w:val="16"/>
              </w:rPr>
            </w:pPr>
            <w:r w:rsidRPr="002E7B0A">
              <w:rPr>
                <w:rFonts w:asciiTheme="minorHAnsi" w:hAnsiTheme="minorHAnsi" w:cstheme="minorHAnsi"/>
                <w:sz w:val="16"/>
                <w:szCs w:val="16"/>
              </w:rPr>
              <w:t>Ensure all relevant stakeholder’s are informed of the new starter’s information as relevant (for inputting onto School MIS/Single Central Record/Training Log/IT Systems etc).</w:t>
            </w:r>
          </w:p>
          <w:p w14:paraId="45B3C7E1" w14:textId="77777777" w:rsidR="002E7B0A" w:rsidRPr="002E7B0A" w:rsidRDefault="002E7B0A" w:rsidP="002E7B0A">
            <w:pPr>
              <w:numPr>
                <w:ilvl w:val="0"/>
                <w:numId w:val="5"/>
              </w:numPr>
              <w:contextualSpacing/>
              <w:rPr>
                <w:rFonts w:asciiTheme="minorHAnsi" w:hAnsiTheme="minorHAnsi" w:cstheme="minorHAnsi"/>
                <w:sz w:val="16"/>
                <w:szCs w:val="16"/>
              </w:rPr>
            </w:pPr>
            <w:r w:rsidRPr="002E7B0A">
              <w:rPr>
                <w:rFonts w:asciiTheme="minorHAnsi" w:hAnsiTheme="minorHAnsi" w:cstheme="minorHAnsi"/>
                <w:sz w:val="16"/>
                <w:szCs w:val="16"/>
              </w:rPr>
              <w:t>Ensure Induction arrangements are in place/Schools are aware of Induction requirements for all new starters.</w:t>
            </w:r>
          </w:p>
          <w:p w14:paraId="1D07E426" w14:textId="77777777" w:rsidR="002E7B0A" w:rsidRPr="002E7B0A" w:rsidRDefault="002E7B0A" w:rsidP="002E7B0A">
            <w:pPr>
              <w:numPr>
                <w:ilvl w:val="0"/>
                <w:numId w:val="5"/>
              </w:numPr>
              <w:contextualSpacing/>
              <w:rPr>
                <w:rFonts w:asciiTheme="minorHAnsi" w:hAnsiTheme="minorHAnsi" w:cstheme="minorHAnsi"/>
                <w:sz w:val="16"/>
                <w:szCs w:val="16"/>
              </w:rPr>
            </w:pPr>
            <w:r w:rsidRPr="002E7B0A">
              <w:rPr>
                <w:rFonts w:asciiTheme="minorHAnsi" w:hAnsiTheme="minorHAnsi" w:cstheme="minorHAnsi"/>
                <w:sz w:val="16"/>
                <w:szCs w:val="16"/>
              </w:rPr>
              <w:t>Ensure electronic personnel files are set up for new starters in line with the agreed standard format and all relevant new starter information is saved to file.</w:t>
            </w:r>
          </w:p>
          <w:p w14:paraId="52C83E60" w14:textId="77777777" w:rsidR="002E7B0A" w:rsidRPr="002E7B0A" w:rsidRDefault="002E7B0A" w:rsidP="002E7B0A">
            <w:pPr>
              <w:ind w:left="360"/>
              <w:contextualSpacing/>
              <w:rPr>
                <w:rFonts w:asciiTheme="minorHAnsi" w:hAnsiTheme="minorHAnsi" w:cstheme="minorHAnsi"/>
                <w:sz w:val="16"/>
                <w:szCs w:val="16"/>
              </w:rPr>
            </w:pPr>
          </w:p>
          <w:p w14:paraId="670DC808" w14:textId="77777777" w:rsidR="002E7B0A" w:rsidRPr="002E7B0A" w:rsidRDefault="002E7B0A" w:rsidP="002E7B0A">
            <w:pPr>
              <w:contextualSpacing/>
              <w:rPr>
                <w:rFonts w:asciiTheme="minorHAnsi" w:hAnsiTheme="minorHAnsi" w:cstheme="minorHAnsi"/>
                <w:b/>
                <w:bCs/>
                <w:sz w:val="16"/>
                <w:szCs w:val="16"/>
              </w:rPr>
            </w:pPr>
            <w:r w:rsidRPr="002E7B0A">
              <w:rPr>
                <w:rFonts w:asciiTheme="minorHAnsi" w:hAnsiTheme="minorHAnsi" w:cstheme="minorHAnsi"/>
                <w:b/>
                <w:bCs/>
                <w:sz w:val="16"/>
                <w:szCs w:val="16"/>
              </w:rPr>
              <w:t>Employee Record Management</w:t>
            </w:r>
          </w:p>
          <w:p w14:paraId="16BFCEF9" w14:textId="77777777" w:rsidR="002E7B0A" w:rsidRPr="002E7B0A" w:rsidRDefault="002E7B0A" w:rsidP="002E7B0A">
            <w:pPr>
              <w:contextualSpacing/>
              <w:rPr>
                <w:rFonts w:asciiTheme="minorHAnsi" w:hAnsiTheme="minorHAnsi" w:cstheme="minorHAnsi"/>
                <w:sz w:val="16"/>
                <w:szCs w:val="16"/>
              </w:rPr>
            </w:pPr>
          </w:p>
          <w:p w14:paraId="5773E7CB" w14:textId="77777777" w:rsidR="002E7B0A" w:rsidRPr="002E7B0A" w:rsidRDefault="002E7B0A" w:rsidP="002E7B0A">
            <w:pPr>
              <w:numPr>
                <w:ilvl w:val="0"/>
                <w:numId w:val="5"/>
              </w:numPr>
              <w:rPr>
                <w:rFonts w:asciiTheme="minorHAnsi" w:hAnsiTheme="minorHAnsi" w:cstheme="minorHAnsi"/>
                <w:sz w:val="16"/>
                <w:szCs w:val="16"/>
              </w:rPr>
            </w:pPr>
            <w:r w:rsidRPr="002E7B0A">
              <w:rPr>
                <w:rFonts w:asciiTheme="minorHAnsi" w:hAnsiTheme="minorHAnsi" w:cstheme="minorHAnsi"/>
                <w:sz w:val="16"/>
                <w:szCs w:val="16"/>
              </w:rPr>
              <w:t>Process individual and group changes in a timely manner notifying relevant departments of the changes where appropriate, escalating areas of concern &amp; investigating discrepancies.</w:t>
            </w:r>
          </w:p>
          <w:p w14:paraId="14903F93" w14:textId="77777777" w:rsidR="002E7B0A" w:rsidRPr="002E7B0A" w:rsidRDefault="002E7B0A" w:rsidP="002E7B0A">
            <w:pPr>
              <w:numPr>
                <w:ilvl w:val="0"/>
                <w:numId w:val="5"/>
              </w:numPr>
              <w:rPr>
                <w:rFonts w:asciiTheme="minorHAnsi" w:hAnsiTheme="minorHAnsi" w:cstheme="minorHAnsi"/>
                <w:sz w:val="16"/>
                <w:szCs w:val="16"/>
              </w:rPr>
            </w:pPr>
            <w:r w:rsidRPr="002E7B0A">
              <w:rPr>
                <w:rFonts w:asciiTheme="minorHAnsi" w:hAnsiTheme="minorHAnsi" w:cstheme="minorHAnsi"/>
                <w:sz w:val="16"/>
                <w:szCs w:val="16"/>
              </w:rPr>
              <w:t>Effectively use templates and guidance documents to draft change letter’s and contracts in accordance with the individuals relevant terms and conditions</w:t>
            </w:r>
          </w:p>
          <w:p w14:paraId="7CE3A24C" w14:textId="77777777" w:rsidR="002E7B0A" w:rsidRPr="002E7B0A" w:rsidRDefault="002E7B0A" w:rsidP="002E7B0A">
            <w:pPr>
              <w:numPr>
                <w:ilvl w:val="0"/>
                <w:numId w:val="5"/>
              </w:numPr>
              <w:rPr>
                <w:rFonts w:asciiTheme="minorHAnsi" w:hAnsiTheme="minorHAnsi" w:cstheme="minorHAnsi"/>
                <w:sz w:val="16"/>
                <w:szCs w:val="16"/>
              </w:rPr>
            </w:pPr>
            <w:r w:rsidRPr="002E7B0A">
              <w:rPr>
                <w:rFonts w:asciiTheme="minorHAnsi" w:hAnsiTheme="minorHAnsi" w:cstheme="minorHAnsi"/>
                <w:sz w:val="16"/>
                <w:szCs w:val="16"/>
              </w:rPr>
              <w:t xml:space="preserve">Process resignations/termination forms in a timely manner, notifying relevant departments of the leaver and ensuring exit interviews are arranged. </w:t>
            </w:r>
          </w:p>
          <w:p w14:paraId="43D62AC8" w14:textId="77777777" w:rsidR="002E7B0A" w:rsidRPr="002E7B0A" w:rsidRDefault="002E7B0A" w:rsidP="002E7B0A">
            <w:pPr>
              <w:numPr>
                <w:ilvl w:val="0"/>
                <w:numId w:val="5"/>
              </w:numPr>
              <w:rPr>
                <w:rFonts w:asciiTheme="minorHAnsi" w:hAnsiTheme="minorHAnsi" w:cstheme="minorHAnsi"/>
                <w:sz w:val="16"/>
                <w:szCs w:val="16"/>
              </w:rPr>
            </w:pPr>
            <w:r w:rsidRPr="002E7B0A">
              <w:rPr>
                <w:rFonts w:asciiTheme="minorHAnsi" w:hAnsiTheme="minorHAnsi" w:cstheme="minorHAnsi"/>
                <w:sz w:val="16"/>
                <w:szCs w:val="16"/>
              </w:rPr>
              <w:t>Process and monitor special leave requests in a timely manner, reviewing leave taken to date and making recommendations in respect of policy entitlement.  Informing employees and managers of the outcome of requests sensitively, discreetly &amp; clearly.</w:t>
            </w:r>
          </w:p>
          <w:p w14:paraId="0A340729" w14:textId="77777777" w:rsidR="002E7B0A" w:rsidRPr="002E7B0A" w:rsidRDefault="002E7B0A" w:rsidP="002E7B0A">
            <w:pPr>
              <w:numPr>
                <w:ilvl w:val="0"/>
                <w:numId w:val="5"/>
              </w:numPr>
              <w:rPr>
                <w:rFonts w:asciiTheme="minorHAnsi" w:hAnsiTheme="minorHAnsi" w:cstheme="minorHAnsi"/>
                <w:sz w:val="16"/>
                <w:szCs w:val="16"/>
              </w:rPr>
            </w:pPr>
            <w:r w:rsidRPr="002E7B0A">
              <w:rPr>
                <w:rFonts w:asciiTheme="minorHAnsi" w:hAnsiTheme="minorHAnsi" w:cstheme="minorHAnsi"/>
                <w:sz w:val="16"/>
                <w:szCs w:val="16"/>
              </w:rPr>
              <w:t xml:space="preserve">Record and monitor sickness absence ensuring that the appropriate colleagues are informed of employees reaching an absence trigger in accordance with TEAL’s approach to managing absence. </w:t>
            </w:r>
          </w:p>
          <w:p w14:paraId="090374D5" w14:textId="77777777" w:rsidR="002E7B0A" w:rsidRPr="002E7B0A" w:rsidRDefault="002E7B0A" w:rsidP="002E7B0A">
            <w:pPr>
              <w:pStyle w:val="ListParagraph"/>
              <w:numPr>
                <w:ilvl w:val="0"/>
                <w:numId w:val="5"/>
              </w:numPr>
              <w:rPr>
                <w:rFonts w:asciiTheme="minorHAnsi" w:hAnsiTheme="minorHAnsi" w:cstheme="minorHAnsi"/>
                <w:sz w:val="16"/>
                <w:szCs w:val="16"/>
              </w:rPr>
            </w:pPr>
            <w:r w:rsidRPr="002E7B0A">
              <w:rPr>
                <w:rFonts w:asciiTheme="minorHAnsi" w:hAnsiTheme="minorHAnsi" w:cstheme="minorHAnsi"/>
                <w:sz w:val="16"/>
                <w:szCs w:val="16"/>
              </w:rPr>
              <w:t>Support staff and managers in using people data systems effectively, providing colleagues, headteachers and other senior leaders with workforce data and reports in a timely manner.</w:t>
            </w:r>
          </w:p>
          <w:p w14:paraId="64A5C70C" w14:textId="77777777" w:rsidR="002E7B0A" w:rsidRPr="002E7B0A" w:rsidRDefault="002E7B0A" w:rsidP="002E7B0A">
            <w:pPr>
              <w:numPr>
                <w:ilvl w:val="0"/>
                <w:numId w:val="5"/>
              </w:numPr>
              <w:rPr>
                <w:rFonts w:asciiTheme="minorHAnsi" w:hAnsiTheme="minorHAnsi" w:cstheme="minorHAnsi"/>
                <w:sz w:val="16"/>
                <w:szCs w:val="16"/>
              </w:rPr>
            </w:pPr>
            <w:r w:rsidRPr="002E7B0A">
              <w:rPr>
                <w:rFonts w:asciiTheme="minorHAnsi" w:hAnsiTheme="minorHAnsi" w:cstheme="minorHAnsi"/>
                <w:sz w:val="16"/>
                <w:szCs w:val="16"/>
              </w:rPr>
              <w:t>Process and monitor maternity, paternity, adoption &amp; parental leave requests in accordance with the family leave policy.  Provide advice to managers and staff with regards to entitlement, relevant dates and process. Issuing and requesting appropriate documentation, managing the return-to-work process and ensuring relevant departments/schools are aware of family leave requested and approved.  Ensure staff are supported before, during and after family leave.</w:t>
            </w:r>
          </w:p>
          <w:p w14:paraId="46D215FD" w14:textId="77777777" w:rsidR="002E7B0A" w:rsidRPr="002E7B0A" w:rsidRDefault="002E7B0A" w:rsidP="002E7B0A">
            <w:pPr>
              <w:numPr>
                <w:ilvl w:val="0"/>
                <w:numId w:val="5"/>
              </w:numPr>
              <w:rPr>
                <w:rFonts w:asciiTheme="minorHAnsi" w:hAnsiTheme="minorHAnsi" w:cstheme="minorHAnsi"/>
                <w:sz w:val="16"/>
                <w:szCs w:val="16"/>
              </w:rPr>
            </w:pPr>
            <w:r w:rsidRPr="002E7B0A">
              <w:rPr>
                <w:rFonts w:asciiTheme="minorHAnsi" w:hAnsiTheme="minorHAnsi" w:cstheme="minorHAnsi"/>
                <w:sz w:val="16"/>
                <w:szCs w:val="16"/>
              </w:rPr>
              <w:t xml:space="preserve">Draft annual salary statements for teaching colleagues, ensuring these are accurately produced and issued to staff in a timely manner. </w:t>
            </w:r>
          </w:p>
          <w:p w14:paraId="04A263B4" w14:textId="77777777" w:rsidR="002E7B0A" w:rsidRPr="002E7B0A" w:rsidRDefault="002E7B0A" w:rsidP="002E7B0A">
            <w:pPr>
              <w:numPr>
                <w:ilvl w:val="0"/>
                <w:numId w:val="5"/>
              </w:numPr>
              <w:rPr>
                <w:rFonts w:asciiTheme="minorHAnsi" w:hAnsiTheme="minorHAnsi" w:cstheme="minorHAnsi"/>
                <w:sz w:val="16"/>
                <w:szCs w:val="16"/>
              </w:rPr>
            </w:pPr>
            <w:r w:rsidRPr="002E7B0A">
              <w:rPr>
                <w:rFonts w:asciiTheme="minorHAnsi" w:hAnsiTheme="minorHAnsi" w:cstheme="minorHAnsi"/>
                <w:sz w:val="16"/>
                <w:szCs w:val="16"/>
              </w:rPr>
              <w:lastRenderedPageBreak/>
              <w:t xml:space="preserve">Issue and ensure completion of P200 self-employment forms to relevant staff and ensuring receipt of public liability insurance, qualifications and DBS safeguarding clearances. </w:t>
            </w:r>
          </w:p>
          <w:p w14:paraId="64D7AD3B" w14:textId="77777777" w:rsidR="002E7B0A" w:rsidRPr="002E7B0A" w:rsidRDefault="002E7B0A" w:rsidP="002E7B0A">
            <w:pPr>
              <w:numPr>
                <w:ilvl w:val="0"/>
                <w:numId w:val="5"/>
              </w:numPr>
              <w:contextualSpacing/>
              <w:rPr>
                <w:rFonts w:asciiTheme="minorHAnsi" w:hAnsiTheme="minorHAnsi" w:cstheme="minorHAnsi"/>
                <w:sz w:val="16"/>
                <w:szCs w:val="16"/>
              </w:rPr>
            </w:pPr>
            <w:r w:rsidRPr="002E7B0A">
              <w:rPr>
                <w:rFonts w:asciiTheme="minorHAnsi" w:hAnsiTheme="minorHAnsi" w:cstheme="minorHAnsi"/>
                <w:sz w:val="16"/>
                <w:szCs w:val="16"/>
              </w:rPr>
              <w:t xml:space="preserve">Update single central records, in line with the template and guidance, ensuring they remain accurate and up to date.  Ensure the single central record guidance is followed (e.g. professional visitor, contractor, other visitor and agency processes). </w:t>
            </w:r>
          </w:p>
          <w:p w14:paraId="411D9D28" w14:textId="77777777" w:rsidR="002E7B0A" w:rsidRPr="002E7B0A" w:rsidRDefault="002E7B0A" w:rsidP="002E7B0A">
            <w:pPr>
              <w:numPr>
                <w:ilvl w:val="0"/>
                <w:numId w:val="5"/>
              </w:numPr>
              <w:rPr>
                <w:rFonts w:asciiTheme="minorHAnsi" w:hAnsiTheme="minorHAnsi" w:cstheme="minorHAnsi"/>
                <w:sz w:val="16"/>
                <w:szCs w:val="16"/>
              </w:rPr>
            </w:pPr>
            <w:r w:rsidRPr="002E7B0A">
              <w:rPr>
                <w:rFonts w:asciiTheme="minorHAnsi" w:hAnsiTheme="minorHAnsi" w:cstheme="minorHAnsi"/>
                <w:sz w:val="16"/>
                <w:szCs w:val="16"/>
              </w:rPr>
              <w:t>Ensure electronic files, records, systems and documents are accurately maintained.</w:t>
            </w:r>
          </w:p>
          <w:p w14:paraId="2822D083" w14:textId="77777777" w:rsidR="002E7B0A" w:rsidRPr="002E7B0A" w:rsidRDefault="002E7B0A" w:rsidP="002E7B0A">
            <w:pPr>
              <w:numPr>
                <w:ilvl w:val="0"/>
                <w:numId w:val="5"/>
              </w:numPr>
              <w:rPr>
                <w:rFonts w:asciiTheme="minorHAnsi" w:hAnsiTheme="minorHAnsi" w:cstheme="minorHAnsi"/>
                <w:sz w:val="16"/>
                <w:szCs w:val="16"/>
              </w:rPr>
            </w:pPr>
            <w:r w:rsidRPr="002E7B0A">
              <w:rPr>
                <w:rFonts w:asciiTheme="minorHAnsi" w:hAnsiTheme="minorHAnsi" w:cstheme="minorHAnsi"/>
                <w:sz w:val="16"/>
                <w:szCs w:val="16"/>
              </w:rPr>
              <w:t>Provide relevant contractual information as and when requested to third parties when authorised by employees for the purpose of mortgage applications, property lettings, HMRC, references etc.</w:t>
            </w:r>
          </w:p>
          <w:p w14:paraId="5AA60848" w14:textId="77777777" w:rsidR="002E7B0A" w:rsidRPr="002E7B0A" w:rsidRDefault="002E7B0A" w:rsidP="002E7B0A">
            <w:pPr>
              <w:numPr>
                <w:ilvl w:val="0"/>
                <w:numId w:val="5"/>
              </w:numPr>
              <w:rPr>
                <w:rFonts w:asciiTheme="minorHAnsi" w:hAnsiTheme="minorHAnsi" w:cstheme="minorHAnsi"/>
                <w:sz w:val="16"/>
                <w:szCs w:val="16"/>
              </w:rPr>
            </w:pPr>
            <w:r w:rsidRPr="002E7B0A">
              <w:rPr>
                <w:rFonts w:asciiTheme="minorHAnsi" w:hAnsiTheme="minorHAnsi" w:cstheme="minorHAnsi"/>
                <w:sz w:val="16"/>
                <w:szCs w:val="16"/>
              </w:rPr>
              <w:t>Review service dates in line with TEAL’s Long Service Award Policy, notifying Headteachers/HR colleagues to ensure long service awards are issued.</w:t>
            </w:r>
          </w:p>
          <w:p w14:paraId="2E989211" w14:textId="77777777" w:rsidR="002E7B0A" w:rsidRPr="002E7B0A" w:rsidRDefault="002E7B0A" w:rsidP="002E7B0A">
            <w:pPr>
              <w:numPr>
                <w:ilvl w:val="0"/>
                <w:numId w:val="5"/>
              </w:numPr>
              <w:rPr>
                <w:rFonts w:asciiTheme="minorHAnsi" w:hAnsiTheme="minorHAnsi" w:cstheme="minorHAnsi"/>
                <w:sz w:val="16"/>
                <w:szCs w:val="16"/>
              </w:rPr>
            </w:pPr>
            <w:r w:rsidRPr="002E7B0A">
              <w:rPr>
                <w:rFonts w:asciiTheme="minorHAnsi" w:hAnsiTheme="minorHAnsi" w:cstheme="minorHAnsi"/>
                <w:sz w:val="16"/>
                <w:szCs w:val="16"/>
              </w:rPr>
              <w:t>Respond to queries via the telephone, in person or in writing, giving advice and guidance in line with the relevant policies, procedures and terms and conditions of employment, seeking advice and escalating issues as appropriate.</w:t>
            </w:r>
          </w:p>
          <w:p w14:paraId="5D7E3C3B" w14:textId="77777777" w:rsidR="002E7B0A" w:rsidRPr="002E7B0A" w:rsidRDefault="002E7B0A" w:rsidP="002E7B0A">
            <w:pPr>
              <w:rPr>
                <w:rFonts w:asciiTheme="minorHAnsi" w:hAnsiTheme="minorHAnsi" w:cstheme="minorHAnsi"/>
                <w:sz w:val="16"/>
                <w:szCs w:val="16"/>
              </w:rPr>
            </w:pPr>
          </w:p>
          <w:p w14:paraId="4ED99001" w14:textId="77777777" w:rsidR="002E7B0A" w:rsidRPr="002E7B0A" w:rsidRDefault="002E7B0A" w:rsidP="002E7B0A">
            <w:pPr>
              <w:rPr>
                <w:rFonts w:asciiTheme="minorHAnsi" w:hAnsiTheme="minorHAnsi" w:cstheme="minorHAnsi"/>
                <w:b/>
                <w:bCs/>
                <w:sz w:val="16"/>
                <w:szCs w:val="16"/>
              </w:rPr>
            </w:pPr>
            <w:r w:rsidRPr="002E7B0A">
              <w:rPr>
                <w:rFonts w:asciiTheme="minorHAnsi" w:hAnsiTheme="minorHAnsi" w:cstheme="minorHAnsi"/>
                <w:b/>
                <w:bCs/>
                <w:sz w:val="16"/>
                <w:szCs w:val="16"/>
              </w:rPr>
              <w:t>Learning and Professional Development</w:t>
            </w:r>
          </w:p>
          <w:p w14:paraId="0B7657C6" w14:textId="77777777" w:rsidR="002E7B0A" w:rsidRPr="002E7B0A" w:rsidRDefault="002E7B0A" w:rsidP="002E7B0A">
            <w:pPr>
              <w:rPr>
                <w:rFonts w:asciiTheme="minorHAnsi" w:hAnsiTheme="minorHAnsi" w:cstheme="minorHAnsi"/>
                <w:b/>
                <w:bCs/>
                <w:sz w:val="16"/>
                <w:szCs w:val="16"/>
              </w:rPr>
            </w:pPr>
          </w:p>
          <w:p w14:paraId="5611FF80" w14:textId="77777777" w:rsidR="002E7B0A" w:rsidRPr="002E7B0A" w:rsidRDefault="002E7B0A" w:rsidP="002E7B0A">
            <w:pPr>
              <w:pStyle w:val="ListParagraph"/>
              <w:numPr>
                <w:ilvl w:val="0"/>
                <w:numId w:val="5"/>
              </w:numPr>
              <w:rPr>
                <w:rFonts w:asciiTheme="minorHAnsi" w:hAnsiTheme="minorHAnsi" w:cstheme="minorHAnsi"/>
                <w:sz w:val="16"/>
                <w:szCs w:val="16"/>
              </w:rPr>
            </w:pPr>
            <w:r w:rsidRPr="002E7B0A">
              <w:rPr>
                <w:rFonts w:asciiTheme="minorHAnsi" w:hAnsiTheme="minorHAnsi" w:cstheme="minorHAnsi"/>
                <w:sz w:val="16"/>
                <w:szCs w:val="16"/>
              </w:rPr>
              <w:t>Collate and record staff training information in line with TEAL’s statutory and mandatory training matrix, providing headteachers/executive leaders with compliance data where requested</w:t>
            </w:r>
          </w:p>
          <w:p w14:paraId="0B83B0AA" w14:textId="77777777" w:rsidR="002E7B0A" w:rsidRPr="002E7B0A" w:rsidRDefault="002E7B0A" w:rsidP="002E7B0A">
            <w:pPr>
              <w:pStyle w:val="ListParagraph"/>
              <w:numPr>
                <w:ilvl w:val="0"/>
                <w:numId w:val="5"/>
              </w:numPr>
              <w:rPr>
                <w:rFonts w:asciiTheme="minorHAnsi" w:hAnsiTheme="minorHAnsi" w:cstheme="minorHAnsi"/>
                <w:b/>
                <w:bCs/>
                <w:sz w:val="16"/>
                <w:szCs w:val="16"/>
              </w:rPr>
            </w:pPr>
            <w:r w:rsidRPr="002E7B0A">
              <w:rPr>
                <w:rFonts w:asciiTheme="minorHAnsi" w:hAnsiTheme="minorHAnsi" w:cstheme="minorHAnsi"/>
                <w:sz w:val="16"/>
                <w:szCs w:val="16"/>
              </w:rPr>
              <w:t>Collate and record staff professional development reflections, advising the headteacher/executive leader of non-completions within agreed timescales.</w:t>
            </w:r>
          </w:p>
          <w:p w14:paraId="561D1118" w14:textId="77777777" w:rsidR="002E7B0A" w:rsidRPr="002E7B0A" w:rsidRDefault="002E7B0A" w:rsidP="002E7B0A">
            <w:pPr>
              <w:ind w:left="360"/>
              <w:contextualSpacing/>
              <w:rPr>
                <w:rFonts w:asciiTheme="minorHAnsi" w:hAnsiTheme="minorHAnsi" w:cstheme="minorHAnsi"/>
                <w:sz w:val="16"/>
                <w:szCs w:val="16"/>
              </w:rPr>
            </w:pPr>
          </w:p>
          <w:p w14:paraId="3425AD6C" w14:textId="77777777" w:rsidR="002E7B0A" w:rsidRPr="002E7B0A" w:rsidRDefault="002E7B0A" w:rsidP="002E7B0A">
            <w:pPr>
              <w:contextualSpacing/>
              <w:rPr>
                <w:rFonts w:asciiTheme="minorHAnsi" w:hAnsiTheme="minorHAnsi" w:cstheme="minorHAnsi"/>
                <w:b/>
                <w:bCs/>
                <w:sz w:val="16"/>
                <w:szCs w:val="16"/>
              </w:rPr>
            </w:pPr>
            <w:r w:rsidRPr="002E7B0A">
              <w:rPr>
                <w:rFonts w:asciiTheme="minorHAnsi" w:hAnsiTheme="minorHAnsi" w:cstheme="minorHAnsi"/>
                <w:b/>
                <w:bCs/>
                <w:sz w:val="16"/>
                <w:szCs w:val="16"/>
              </w:rPr>
              <w:t xml:space="preserve">Pay and Benefits </w:t>
            </w:r>
          </w:p>
          <w:p w14:paraId="247ACAB3" w14:textId="77777777" w:rsidR="002E7B0A" w:rsidRPr="002E7B0A" w:rsidRDefault="002E7B0A" w:rsidP="002E7B0A">
            <w:pPr>
              <w:rPr>
                <w:rFonts w:asciiTheme="minorHAnsi" w:hAnsiTheme="minorHAnsi" w:cstheme="minorHAnsi"/>
                <w:sz w:val="16"/>
                <w:szCs w:val="16"/>
              </w:rPr>
            </w:pPr>
          </w:p>
          <w:p w14:paraId="15BEECED" w14:textId="77777777" w:rsidR="002E7B0A" w:rsidRPr="002E7B0A" w:rsidRDefault="002E7B0A" w:rsidP="002E7B0A">
            <w:pPr>
              <w:numPr>
                <w:ilvl w:val="0"/>
                <w:numId w:val="5"/>
              </w:numPr>
              <w:rPr>
                <w:rFonts w:asciiTheme="minorHAnsi" w:hAnsiTheme="minorHAnsi" w:cstheme="minorHAnsi"/>
                <w:sz w:val="16"/>
                <w:szCs w:val="16"/>
              </w:rPr>
            </w:pPr>
            <w:r w:rsidRPr="002E7B0A">
              <w:rPr>
                <w:rFonts w:asciiTheme="minorHAnsi" w:hAnsiTheme="minorHAnsi" w:cstheme="minorHAnsi"/>
                <w:sz w:val="16"/>
                <w:szCs w:val="16"/>
              </w:rPr>
              <w:t xml:space="preserve">Maintain pay related processes in an efficient and effective manner, ensuring that the monthly payroll is accurate and communicated to the school support finance team on time, escalating any concerns as appropriate </w:t>
            </w:r>
          </w:p>
          <w:p w14:paraId="589406E7" w14:textId="77777777" w:rsidR="002E7B0A" w:rsidRPr="002E7B0A" w:rsidRDefault="002E7B0A" w:rsidP="002E7B0A">
            <w:pPr>
              <w:pStyle w:val="ListParagraph"/>
              <w:numPr>
                <w:ilvl w:val="0"/>
                <w:numId w:val="5"/>
              </w:numPr>
              <w:rPr>
                <w:rFonts w:asciiTheme="minorHAnsi" w:hAnsiTheme="minorHAnsi" w:cstheme="minorHAnsi"/>
                <w:sz w:val="16"/>
                <w:szCs w:val="16"/>
              </w:rPr>
            </w:pPr>
            <w:r w:rsidRPr="002E7B0A">
              <w:rPr>
                <w:rFonts w:asciiTheme="minorHAnsi" w:hAnsiTheme="minorHAnsi" w:cstheme="minorHAnsi"/>
                <w:sz w:val="16"/>
                <w:szCs w:val="16"/>
              </w:rPr>
              <w:t>Process various statutory forms, including P45s, Starter Declarations, Student Loans, P60s, and P11d's, adhering to Real Time Information (RTI) requirements.</w:t>
            </w:r>
          </w:p>
          <w:p w14:paraId="41D9BEB5" w14:textId="77777777" w:rsidR="002E7B0A" w:rsidRPr="002E7B0A" w:rsidRDefault="002E7B0A" w:rsidP="002E7B0A">
            <w:pPr>
              <w:numPr>
                <w:ilvl w:val="0"/>
                <w:numId w:val="5"/>
              </w:numPr>
              <w:rPr>
                <w:rFonts w:asciiTheme="minorHAnsi" w:hAnsiTheme="minorHAnsi" w:cstheme="minorHAnsi"/>
                <w:sz w:val="16"/>
                <w:szCs w:val="16"/>
              </w:rPr>
            </w:pPr>
            <w:r w:rsidRPr="002E7B0A">
              <w:rPr>
                <w:rFonts w:asciiTheme="minorHAnsi" w:hAnsiTheme="minorHAnsi" w:cstheme="minorHAnsi"/>
                <w:sz w:val="16"/>
                <w:szCs w:val="16"/>
              </w:rPr>
              <w:t xml:space="preserve">Ensure that staff are automatically enrolled into the appropriate pension scheme on joining TEAL or as a result in a change to their contract, following auto enrolment guidelines for OCL </w:t>
            </w:r>
          </w:p>
          <w:p w14:paraId="59760A15" w14:textId="77777777" w:rsidR="002E7B0A" w:rsidRPr="002E7B0A" w:rsidRDefault="002E7B0A" w:rsidP="002E7B0A">
            <w:pPr>
              <w:pStyle w:val="ListParagraph"/>
              <w:numPr>
                <w:ilvl w:val="0"/>
                <w:numId w:val="5"/>
              </w:numPr>
              <w:rPr>
                <w:rFonts w:asciiTheme="minorHAnsi" w:hAnsiTheme="minorHAnsi" w:cstheme="minorHAnsi"/>
                <w:sz w:val="16"/>
                <w:szCs w:val="16"/>
              </w:rPr>
            </w:pPr>
            <w:r w:rsidRPr="002E7B0A">
              <w:rPr>
                <w:rFonts w:asciiTheme="minorHAnsi" w:hAnsiTheme="minorHAnsi" w:cstheme="minorHAnsi"/>
                <w:sz w:val="16"/>
                <w:szCs w:val="16"/>
              </w:rPr>
              <w:t>Issue information to staff relating to their pension, including changes to pension rates and statutory guidance and updates.</w:t>
            </w:r>
          </w:p>
          <w:p w14:paraId="206DA9CA" w14:textId="77777777" w:rsidR="002E7B0A" w:rsidRPr="002E7B0A" w:rsidRDefault="002E7B0A" w:rsidP="002E7B0A">
            <w:pPr>
              <w:pStyle w:val="ListParagraph"/>
              <w:numPr>
                <w:ilvl w:val="0"/>
                <w:numId w:val="5"/>
              </w:numPr>
              <w:rPr>
                <w:rFonts w:asciiTheme="minorHAnsi" w:hAnsiTheme="minorHAnsi" w:cstheme="minorHAnsi"/>
                <w:sz w:val="16"/>
                <w:szCs w:val="16"/>
              </w:rPr>
            </w:pPr>
            <w:r w:rsidRPr="002E7B0A">
              <w:rPr>
                <w:rFonts w:asciiTheme="minorHAnsi" w:hAnsiTheme="minorHAnsi" w:cstheme="minorHAnsi"/>
                <w:sz w:val="16"/>
                <w:szCs w:val="16"/>
              </w:rPr>
              <w:t>Responsible for the preparation of all forms required for pension purposes including new starters and leavers to pension schemes, opt out forms, changes to pension details and their submission to the relevant pension bodies (e.g. LGPS and TPS).</w:t>
            </w:r>
          </w:p>
          <w:p w14:paraId="2A175BE9" w14:textId="77777777" w:rsidR="002E7B0A" w:rsidRPr="002E7B0A" w:rsidRDefault="002E7B0A" w:rsidP="002E7B0A">
            <w:pPr>
              <w:numPr>
                <w:ilvl w:val="0"/>
                <w:numId w:val="5"/>
              </w:numPr>
              <w:rPr>
                <w:rFonts w:asciiTheme="minorHAnsi" w:hAnsiTheme="minorHAnsi" w:cstheme="minorHAnsi"/>
                <w:sz w:val="16"/>
                <w:szCs w:val="16"/>
              </w:rPr>
            </w:pPr>
            <w:r w:rsidRPr="002E7B0A">
              <w:rPr>
                <w:rFonts w:asciiTheme="minorHAnsi" w:hAnsiTheme="minorHAnsi" w:cstheme="minorHAnsi"/>
                <w:sz w:val="16"/>
                <w:szCs w:val="16"/>
              </w:rPr>
              <w:t>Check payroll output reports to ensure accuracy, correcting errors and ensuring the payroll is ready for approval by the appropriate person.</w:t>
            </w:r>
          </w:p>
          <w:p w14:paraId="5D2DD5F4" w14:textId="77777777" w:rsidR="002E7B0A" w:rsidRPr="002E7B0A" w:rsidRDefault="002E7B0A" w:rsidP="002E7B0A">
            <w:pPr>
              <w:numPr>
                <w:ilvl w:val="0"/>
                <w:numId w:val="5"/>
              </w:numPr>
              <w:rPr>
                <w:rFonts w:asciiTheme="minorHAnsi" w:hAnsiTheme="minorHAnsi" w:cstheme="minorHAnsi"/>
                <w:sz w:val="16"/>
                <w:szCs w:val="16"/>
              </w:rPr>
            </w:pPr>
            <w:r w:rsidRPr="002E7B0A">
              <w:rPr>
                <w:rFonts w:asciiTheme="minorHAnsi" w:hAnsiTheme="minorHAnsi" w:cstheme="minorHAnsi"/>
                <w:sz w:val="16"/>
                <w:szCs w:val="16"/>
              </w:rPr>
              <w:t>Process manual pay calculations and/or bulk pay changes as appropriate</w:t>
            </w:r>
          </w:p>
          <w:p w14:paraId="4275E973" w14:textId="52167E45" w:rsidR="002E7B0A" w:rsidRPr="002E7B0A" w:rsidRDefault="002E7B0A" w:rsidP="002E7B0A">
            <w:pPr>
              <w:numPr>
                <w:ilvl w:val="0"/>
                <w:numId w:val="5"/>
              </w:numPr>
              <w:rPr>
                <w:rFonts w:asciiTheme="minorHAnsi" w:hAnsiTheme="minorHAnsi" w:cstheme="minorHAnsi"/>
                <w:sz w:val="16"/>
                <w:szCs w:val="16"/>
              </w:rPr>
            </w:pPr>
            <w:r w:rsidRPr="002E7B0A">
              <w:rPr>
                <w:rFonts w:asciiTheme="minorHAnsi" w:hAnsiTheme="minorHAnsi" w:cstheme="minorHAnsi"/>
                <w:sz w:val="16"/>
                <w:szCs w:val="16"/>
              </w:rPr>
              <w:t>Review continuous service dates and</w:t>
            </w:r>
            <w:r w:rsidR="00F33ACC">
              <w:rPr>
                <w:rFonts w:asciiTheme="minorHAnsi" w:hAnsiTheme="minorHAnsi" w:cstheme="minorHAnsi"/>
                <w:sz w:val="16"/>
                <w:szCs w:val="16"/>
              </w:rPr>
              <w:t xml:space="preserve"> ensure</w:t>
            </w:r>
            <w:r w:rsidRPr="002E7B0A">
              <w:rPr>
                <w:rFonts w:asciiTheme="minorHAnsi" w:hAnsiTheme="minorHAnsi" w:cstheme="minorHAnsi"/>
                <w:sz w:val="16"/>
                <w:szCs w:val="16"/>
              </w:rPr>
              <w:t xml:space="preserve"> term time formulas</w:t>
            </w:r>
            <w:r w:rsidR="00F33ACC">
              <w:rPr>
                <w:rFonts w:asciiTheme="minorHAnsi" w:hAnsiTheme="minorHAnsi" w:cstheme="minorHAnsi"/>
                <w:sz w:val="16"/>
                <w:szCs w:val="16"/>
              </w:rPr>
              <w:t xml:space="preserve"> have been amended</w:t>
            </w:r>
            <w:r w:rsidRPr="002E7B0A">
              <w:rPr>
                <w:rFonts w:asciiTheme="minorHAnsi" w:hAnsiTheme="minorHAnsi" w:cstheme="minorHAnsi"/>
                <w:sz w:val="16"/>
                <w:szCs w:val="16"/>
              </w:rPr>
              <w:t xml:space="preserve"> to reflect correct leave entitlements as appropriate</w:t>
            </w:r>
          </w:p>
          <w:p w14:paraId="4089CBA0" w14:textId="77777777" w:rsidR="002E7B0A" w:rsidRPr="002E7B0A" w:rsidRDefault="002E7B0A" w:rsidP="002E7B0A">
            <w:pPr>
              <w:numPr>
                <w:ilvl w:val="0"/>
                <w:numId w:val="5"/>
              </w:numPr>
              <w:rPr>
                <w:rFonts w:asciiTheme="minorHAnsi" w:hAnsiTheme="minorHAnsi" w:cstheme="minorHAnsi"/>
                <w:sz w:val="16"/>
                <w:szCs w:val="16"/>
              </w:rPr>
            </w:pPr>
            <w:r w:rsidRPr="002E7B0A">
              <w:rPr>
                <w:rFonts w:asciiTheme="minorHAnsi" w:hAnsiTheme="minorHAnsi" w:cstheme="minorHAnsi"/>
                <w:sz w:val="16"/>
                <w:szCs w:val="16"/>
              </w:rPr>
              <w:t>Ensure all company pay and benefit policy scheme rules (e.g. annual leave, maternity, adoption and paternity pay etc) are maintained within the system and are applied correctly to individual staff records</w:t>
            </w:r>
          </w:p>
          <w:p w14:paraId="015593B8" w14:textId="77777777" w:rsidR="002E7B0A" w:rsidRPr="002E7B0A" w:rsidRDefault="002E7B0A" w:rsidP="002E7B0A">
            <w:pPr>
              <w:numPr>
                <w:ilvl w:val="0"/>
                <w:numId w:val="5"/>
              </w:numPr>
              <w:rPr>
                <w:rFonts w:asciiTheme="minorHAnsi" w:hAnsiTheme="minorHAnsi" w:cstheme="minorHAnsi"/>
                <w:sz w:val="16"/>
                <w:szCs w:val="16"/>
              </w:rPr>
            </w:pPr>
            <w:r w:rsidRPr="002E7B0A">
              <w:rPr>
                <w:rFonts w:asciiTheme="minorHAnsi" w:hAnsiTheme="minorHAnsi" w:cstheme="minorHAnsi"/>
                <w:sz w:val="16"/>
                <w:szCs w:val="16"/>
              </w:rPr>
              <w:t>Ensure statutory provisions like PAYE, National Insurance, Statutory Sick Pay, Statutory Maternity Pay, Statutory Adoption Pay, Student loans, and Attachment to Earnings Orders are applied as appropriate.</w:t>
            </w:r>
          </w:p>
          <w:p w14:paraId="4B109E1C" w14:textId="77777777" w:rsidR="002E7B0A" w:rsidRPr="002E7B0A" w:rsidRDefault="002E7B0A" w:rsidP="002E7B0A">
            <w:pPr>
              <w:numPr>
                <w:ilvl w:val="0"/>
                <w:numId w:val="5"/>
              </w:numPr>
              <w:rPr>
                <w:rFonts w:asciiTheme="minorHAnsi" w:hAnsiTheme="minorHAnsi" w:cstheme="minorHAnsi"/>
                <w:sz w:val="16"/>
                <w:szCs w:val="16"/>
              </w:rPr>
            </w:pPr>
            <w:r w:rsidRPr="002E7B0A">
              <w:rPr>
                <w:rFonts w:asciiTheme="minorHAnsi" w:hAnsiTheme="minorHAnsi" w:cstheme="minorHAnsi"/>
                <w:sz w:val="16"/>
                <w:szCs w:val="16"/>
              </w:rPr>
              <w:t>Ensure all third-party benefit provider administration processes (e.g. salary sacrifice schemes, net pay deduction schemes etc) are adhered to including ensuring deductions are correctly applied to staff pay as appropriate</w:t>
            </w:r>
          </w:p>
          <w:p w14:paraId="578E6EB7" w14:textId="77777777" w:rsidR="002E7B0A" w:rsidRPr="002E7B0A" w:rsidRDefault="002E7B0A" w:rsidP="002E7B0A">
            <w:pPr>
              <w:numPr>
                <w:ilvl w:val="0"/>
                <w:numId w:val="5"/>
              </w:numPr>
              <w:rPr>
                <w:rFonts w:asciiTheme="minorHAnsi" w:hAnsiTheme="minorHAnsi" w:cstheme="minorHAnsi"/>
                <w:sz w:val="16"/>
                <w:szCs w:val="16"/>
              </w:rPr>
            </w:pPr>
            <w:r w:rsidRPr="002E7B0A">
              <w:rPr>
                <w:rFonts w:asciiTheme="minorHAnsi" w:hAnsiTheme="minorHAnsi" w:cstheme="minorHAnsi"/>
                <w:sz w:val="16"/>
                <w:szCs w:val="16"/>
              </w:rPr>
              <w:t>Complete all statutory returns required by external agencies requesting information as authorised by the Director of Finance.</w:t>
            </w:r>
          </w:p>
          <w:p w14:paraId="0E3A3FEB" w14:textId="77777777" w:rsidR="002E7B0A" w:rsidRPr="002E7B0A" w:rsidRDefault="002E7B0A" w:rsidP="002E7B0A">
            <w:pPr>
              <w:pStyle w:val="ListParagraph"/>
              <w:numPr>
                <w:ilvl w:val="0"/>
                <w:numId w:val="5"/>
              </w:numPr>
              <w:rPr>
                <w:rFonts w:asciiTheme="minorHAnsi" w:hAnsiTheme="minorHAnsi" w:cstheme="minorHAnsi"/>
                <w:sz w:val="16"/>
                <w:szCs w:val="16"/>
              </w:rPr>
            </w:pPr>
            <w:r w:rsidRPr="002E7B0A">
              <w:rPr>
                <w:rFonts w:asciiTheme="minorHAnsi" w:hAnsiTheme="minorHAnsi" w:cstheme="minorHAnsi"/>
                <w:sz w:val="16"/>
                <w:szCs w:val="16"/>
              </w:rPr>
              <w:t>Handle pay-related inquiries from third parties, including correspondence with statutory bodies like HMRC, Local Government Pension Scheme, Teachers' Pensions, and Third Party providers.</w:t>
            </w:r>
          </w:p>
          <w:p w14:paraId="779F713A" w14:textId="77777777" w:rsidR="002E7B0A" w:rsidRPr="002E7B0A" w:rsidRDefault="002E7B0A" w:rsidP="002E7B0A">
            <w:pPr>
              <w:contextualSpacing/>
              <w:rPr>
                <w:rFonts w:asciiTheme="minorHAnsi" w:hAnsiTheme="minorHAnsi" w:cstheme="minorHAnsi"/>
                <w:b/>
                <w:bCs/>
                <w:sz w:val="16"/>
                <w:szCs w:val="16"/>
              </w:rPr>
            </w:pPr>
          </w:p>
          <w:p w14:paraId="48784E02" w14:textId="77777777" w:rsidR="002E7B0A" w:rsidRPr="002E7B0A" w:rsidRDefault="002E7B0A" w:rsidP="002E7B0A">
            <w:pPr>
              <w:contextualSpacing/>
              <w:rPr>
                <w:rFonts w:asciiTheme="minorHAnsi" w:hAnsiTheme="minorHAnsi" w:cstheme="minorHAnsi"/>
                <w:b/>
                <w:bCs/>
                <w:sz w:val="16"/>
                <w:szCs w:val="16"/>
              </w:rPr>
            </w:pPr>
            <w:r w:rsidRPr="002E7B0A">
              <w:rPr>
                <w:rFonts w:asciiTheme="minorHAnsi" w:hAnsiTheme="minorHAnsi" w:cstheme="minorHAnsi"/>
                <w:b/>
                <w:bCs/>
                <w:sz w:val="16"/>
                <w:szCs w:val="16"/>
              </w:rPr>
              <w:t xml:space="preserve">Support </w:t>
            </w:r>
          </w:p>
          <w:p w14:paraId="4A558302" w14:textId="77777777" w:rsidR="002E7B0A" w:rsidRPr="002E7B0A" w:rsidRDefault="002E7B0A" w:rsidP="002E7B0A">
            <w:pPr>
              <w:contextualSpacing/>
              <w:rPr>
                <w:rFonts w:asciiTheme="minorHAnsi" w:hAnsiTheme="minorHAnsi" w:cstheme="minorHAnsi"/>
                <w:b/>
                <w:bCs/>
                <w:sz w:val="16"/>
                <w:szCs w:val="16"/>
              </w:rPr>
            </w:pPr>
          </w:p>
          <w:p w14:paraId="4D8FCD3A" w14:textId="77777777" w:rsidR="002E7B0A" w:rsidRPr="002E7B0A" w:rsidRDefault="002E7B0A" w:rsidP="002E7B0A">
            <w:pPr>
              <w:numPr>
                <w:ilvl w:val="0"/>
                <w:numId w:val="5"/>
              </w:numPr>
              <w:rPr>
                <w:rFonts w:asciiTheme="minorHAnsi" w:hAnsiTheme="minorHAnsi" w:cstheme="minorHAnsi"/>
                <w:sz w:val="16"/>
                <w:szCs w:val="16"/>
              </w:rPr>
            </w:pPr>
            <w:r w:rsidRPr="002E7B0A">
              <w:rPr>
                <w:rFonts w:asciiTheme="minorHAnsi" w:hAnsiTheme="minorHAnsi" w:cstheme="minorHAnsi"/>
                <w:sz w:val="16"/>
                <w:szCs w:val="16"/>
              </w:rPr>
              <w:t>Transcribe minutes associated with staff meetings such as disciplinary, capability and sickness reviews, pulling together &amp; distributing packs as and when required.</w:t>
            </w:r>
          </w:p>
          <w:p w14:paraId="20C0FA52" w14:textId="77777777" w:rsidR="002E7B0A" w:rsidRPr="002E7B0A" w:rsidRDefault="002E7B0A" w:rsidP="002E7B0A">
            <w:pPr>
              <w:numPr>
                <w:ilvl w:val="0"/>
                <w:numId w:val="5"/>
              </w:numPr>
              <w:rPr>
                <w:rFonts w:asciiTheme="minorHAnsi" w:hAnsiTheme="minorHAnsi" w:cstheme="minorHAnsi"/>
                <w:sz w:val="16"/>
                <w:szCs w:val="16"/>
              </w:rPr>
            </w:pPr>
            <w:r w:rsidRPr="002E7B0A">
              <w:rPr>
                <w:rFonts w:asciiTheme="minorHAnsi" w:hAnsiTheme="minorHAnsi" w:cstheme="minorHAnsi"/>
                <w:sz w:val="16"/>
                <w:szCs w:val="16"/>
              </w:rPr>
              <w:t>Provide relevant contractual information as and when requested to third parties when authorised by employees for the purpose of mortgage applications, property lettings, HMRC, references etc.</w:t>
            </w:r>
          </w:p>
          <w:p w14:paraId="6E3BD6F1" w14:textId="77777777" w:rsidR="002E7B0A" w:rsidRPr="002E7B0A" w:rsidRDefault="002E7B0A" w:rsidP="002E7B0A">
            <w:pPr>
              <w:pStyle w:val="ListParagraph"/>
              <w:numPr>
                <w:ilvl w:val="0"/>
                <w:numId w:val="5"/>
              </w:numPr>
              <w:rPr>
                <w:rFonts w:asciiTheme="minorHAnsi" w:hAnsiTheme="minorHAnsi" w:cstheme="minorHAnsi"/>
                <w:sz w:val="16"/>
                <w:szCs w:val="16"/>
              </w:rPr>
            </w:pPr>
            <w:r w:rsidRPr="002E7B0A">
              <w:rPr>
                <w:rFonts w:asciiTheme="minorHAnsi" w:hAnsiTheme="minorHAnsi" w:cstheme="minorHAnsi"/>
                <w:sz w:val="16"/>
                <w:szCs w:val="16"/>
              </w:rPr>
              <w:t>Liaise with and provide people and/or pay information to auditors as and when required.</w:t>
            </w:r>
          </w:p>
          <w:p w14:paraId="41C66EA7" w14:textId="2D64C374" w:rsidR="002E7B0A" w:rsidRPr="002E7B0A" w:rsidRDefault="002E7B0A" w:rsidP="002E7B0A">
            <w:pPr>
              <w:rPr>
                <w:rFonts w:asciiTheme="minorHAnsi" w:hAnsiTheme="minorHAnsi" w:cstheme="minorHAnsi"/>
                <w:sz w:val="16"/>
                <w:szCs w:val="16"/>
              </w:rPr>
            </w:pPr>
          </w:p>
        </w:tc>
      </w:tr>
      <w:tr w:rsidR="005903FA" w:rsidRPr="002E7B0A" w14:paraId="520278CA" w14:textId="77777777" w:rsidTr="456A88F3">
        <w:trPr>
          <w:trHeight w:val="251"/>
        </w:trPr>
        <w:tc>
          <w:tcPr>
            <w:tcW w:w="10293" w:type="dxa"/>
            <w:shd w:val="clear" w:color="auto" w:fill="D9D9D9" w:themeFill="background1" w:themeFillShade="D9"/>
          </w:tcPr>
          <w:p w14:paraId="4F38D2F9" w14:textId="77777777" w:rsidR="005903FA" w:rsidRPr="002E7B0A" w:rsidRDefault="005903FA" w:rsidP="005903FA">
            <w:pPr>
              <w:tabs>
                <w:tab w:val="left" w:pos="435"/>
              </w:tabs>
              <w:rPr>
                <w:rFonts w:asciiTheme="minorHAnsi" w:hAnsiTheme="minorHAnsi" w:cstheme="minorHAnsi"/>
                <w:b/>
                <w:sz w:val="16"/>
                <w:szCs w:val="16"/>
              </w:rPr>
            </w:pPr>
            <w:r w:rsidRPr="002E7B0A">
              <w:rPr>
                <w:rFonts w:asciiTheme="minorHAnsi" w:hAnsiTheme="minorHAnsi" w:cstheme="minorHAnsi"/>
                <w:b/>
                <w:bCs/>
                <w:sz w:val="16"/>
                <w:szCs w:val="16"/>
              </w:rPr>
              <w:lastRenderedPageBreak/>
              <w:t>Key Responsibilities: General</w:t>
            </w:r>
          </w:p>
        </w:tc>
      </w:tr>
      <w:tr w:rsidR="005903FA" w:rsidRPr="002E7B0A" w14:paraId="4F4CA75B" w14:textId="77777777" w:rsidTr="456A88F3">
        <w:trPr>
          <w:trHeight w:val="676"/>
        </w:trPr>
        <w:tc>
          <w:tcPr>
            <w:tcW w:w="10293" w:type="dxa"/>
          </w:tcPr>
          <w:p w14:paraId="43E0D186" w14:textId="77777777" w:rsidR="005903FA" w:rsidRPr="002E7B0A" w:rsidRDefault="005903FA" w:rsidP="005903FA">
            <w:pPr>
              <w:autoSpaceDE w:val="0"/>
              <w:autoSpaceDN w:val="0"/>
              <w:adjustRightInd w:val="0"/>
              <w:rPr>
                <w:rFonts w:asciiTheme="minorHAnsi" w:hAnsiTheme="minorHAnsi" w:cstheme="minorHAnsi"/>
                <w:sz w:val="16"/>
                <w:szCs w:val="16"/>
              </w:rPr>
            </w:pPr>
            <w:r w:rsidRPr="002E7B0A">
              <w:rPr>
                <w:rFonts w:asciiTheme="minorHAnsi" w:hAnsiTheme="minorHAnsi" w:cstheme="minorHAnsi"/>
                <w:sz w:val="16"/>
                <w:szCs w:val="16"/>
              </w:rPr>
              <w:t>The post holder will be required to act on their own initiative or on the authority delegated from their line manager or a member of the School/Trust SLT.</w:t>
            </w:r>
          </w:p>
          <w:p w14:paraId="22D2C9FD" w14:textId="77777777" w:rsidR="005903FA" w:rsidRPr="002E7B0A" w:rsidRDefault="005903FA" w:rsidP="005903FA">
            <w:pPr>
              <w:jc w:val="both"/>
              <w:rPr>
                <w:rFonts w:asciiTheme="minorHAnsi" w:hAnsiTheme="minorHAnsi" w:cstheme="minorHAnsi"/>
                <w:sz w:val="16"/>
                <w:szCs w:val="16"/>
              </w:rPr>
            </w:pPr>
          </w:p>
          <w:p w14:paraId="0B9BAD41" w14:textId="77777777" w:rsidR="005903FA" w:rsidRPr="002E7B0A" w:rsidRDefault="005903FA" w:rsidP="005903FA">
            <w:pPr>
              <w:jc w:val="both"/>
              <w:rPr>
                <w:rFonts w:asciiTheme="minorHAnsi" w:hAnsiTheme="minorHAnsi" w:cstheme="minorHAnsi"/>
                <w:sz w:val="16"/>
                <w:szCs w:val="16"/>
              </w:rPr>
            </w:pPr>
            <w:r w:rsidRPr="002E7B0A">
              <w:rPr>
                <w:rFonts w:asciiTheme="minorHAnsi" w:hAnsiTheme="minorHAnsi" w:cstheme="minorHAnsi"/>
                <w:sz w:val="16"/>
                <w:szCs w:val="16"/>
              </w:rPr>
              <w:t>The post holder will be expected to work within the trust and schools’ policies and procedures and uphold the organisation’s vision.</w:t>
            </w:r>
          </w:p>
          <w:p w14:paraId="6E524EE2" w14:textId="77777777" w:rsidR="005903FA" w:rsidRPr="002E7B0A" w:rsidRDefault="005903FA" w:rsidP="005903FA">
            <w:pPr>
              <w:jc w:val="both"/>
              <w:rPr>
                <w:rFonts w:asciiTheme="minorHAnsi" w:hAnsiTheme="minorHAnsi" w:cstheme="minorHAnsi"/>
                <w:sz w:val="16"/>
                <w:szCs w:val="16"/>
              </w:rPr>
            </w:pPr>
          </w:p>
          <w:p w14:paraId="66A91DC0" w14:textId="77777777" w:rsidR="005903FA" w:rsidRPr="002E7B0A" w:rsidRDefault="005903FA" w:rsidP="005903FA">
            <w:pPr>
              <w:pStyle w:val="Bullet1"/>
              <w:numPr>
                <w:ilvl w:val="0"/>
                <w:numId w:val="0"/>
              </w:numPr>
              <w:rPr>
                <w:rFonts w:cstheme="minorHAnsi"/>
                <w:sz w:val="16"/>
                <w:szCs w:val="16"/>
              </w:rPr>
            </w:pPr>
            <w:r w:rsidRPr="002E7B0A">
              <w:rPr>
                <w:rFonts w:cstheme="minorHAnsi"/>
                <w:sz w:val="16"/>
                <w:szCs w:val="16"/>
              </w:rPr>
              <w:t>The job description is not intended to be a complete list of duties and responsibilities, but details the major requirements of the post.  It may be amended at a future time, to take account of the developing needs of the trust.  The post holder will undertake any other duties appropriate to the remit.</w:t>
            </w:r>
          </w:p>
          <w:p w14:paraId="00E72D17" w14:textId="77777777" w:rsidR="005903FA" w:rsidRPr="002E7B0A" w:rsidRDefault="005903FA" w:rsidP="005903FA">
            <w:pPr>
              <w:pStyle w:val="Bullet1"/>
              <w:numPr>
                <w:ilvl w:val="0"/>
                <w:numId w:val="0"/>
              </w:numPr>
              <w:rPr>
                <w:rFonts w:cstheme="minorHAnsi"/>
                <w:sz w:val="16"/>
                <w:szCs w:val="16"/>
              </w:rPr>
            </w:pPr>
          </w:p>
          <w:p w14:paraId="3FB972C5" w14:textId="77777777" w:rsidR="005903FA" w:rsidRPr="002E7B0A" w:rsidRDefault="005903FA" w:rsidP="005903FA">
            <w:pPr>
              <w:pStyle w:val="Bullet1"/>
              <w:numPr>
                <w:ilvl w:val="0"/>
                <w:numId w:val="0"/>
              </w:numPr>
              <w:rPr>
                <w:rFonts w:cstheme="minorHAnsi"/>
                <w:b/>
                <w:sz w:val="16"/>
                <w:szCs w:val="16"/>
              </w:rPr>
            </w:pPr>
            <w:r w:rsidRPr="002E7B0A">
              <w:rPr>
                <w:rFonts w:cstheme="minorHAnsi"/>
                <w:sz w:val="16"/>
                <w:szCs w:val="16"/>
              </w:rPr>
              <w:t>The trust is committed to safeguarding and promoting the welfare of children, young people and vulnerable adults and expects all employees and volunteers to share this commitment.</w:t>
            </w:r>
            <w:r w:rsidRPr="002E7B0A">
              <w:rPr>
                <w:rFonts w:cstheme="minorHAnsi"/>
                <w:b/>
                <w:sz w:val="16"/>
                <w:szCs w:val="16"/>
              </w:rPr>
              <w:t xml:space="preserve">  </w:t>
            </w:r>
          </w:p>
          <w:p w14:paraId="4874B7E0" w14:textId="77777777" w:rsidR="005903FA" w:rsidRPr="002E7B0A" w:rsidRDefault="005903FA" w:rsidP="005903FA">
            <w:pPr>
              <w:pStyle w:val="Bullet1"/>
              <w:numPr>
                <w:ilvl w:val="0"/>
                <w:numId w:val="0"/>
              </w:numPr>
              <w:rPr>
                <w:rFonts w:cstheme="minorHAnsi"/>
                <w:b/>
                <w:sz w:val="16"/>
                <w:szCs w:val="16"/>
              </w:rPr>
            </w:pPr>
          </w:p>
          <w:p w14:paraId="40BED62E" w14:textId="77777777" w:rsidR="005903FA" w:rsidRPr="002E7B0A" w:rsidRDefault="005903FA" w:rsidP="005903FA">
            <w:pPr>
              <w:pStyle w:val="Bullet1"/>
              <w:numPr>
                <w:ilvl w:val="0"/>
                <w:numId w:val="0"/>
              </w:numPr>
              <w:rPr>
                <w:rFonts w:cstheme="minorHAnsi"/>
                <w:sz w:val="16"/>
                <w:szCs w:val="16"/>
              </w:rPr>
            </w:pPr>
            <w:r w:rsidRPr="002E7B0A">
              <w:rPr>
                <w:rFonts w:cstheme="minorHAnsi"/>
                <w:sz w:val="16"/>
                <w:szCs w:val="16"/>
              </w:rPr>
              <w:t>The Health and Safety at Work etc. Act, 1974 and other associated legislation places responsibility for Health and Safety on all employees, therefore it is expected that everyone takes reasonable care for their own health and safety and the health and safety of others.</w:t>
            </w:r>
          </w:p>
          <w:p w14:paraId="742B7953" w14:textId="77777777" w:rsidR="005903FA" w:rsidRPr="002E7B0A" w:rsidRDefault="005903FA" w:rsidP="005903FA">
            <w:pPr>
              <w:pStyle w:val="Bullet1"/>
              <w:numPr>
                <w:ilvl w:val="0"/>
                <w:numId w:val="0"/>
              </w:numPr>
              <w:rPr>
                <w:rFonts w:cstheme="minorHAnsi"/>
                <w:sz w:val="16"/>
                <w:szCs w:val="16"/>
              </w:rPr>
            </w:pPr>
          </w:p>
          <w:p w14:paraId="42DA6475" w14:textId="77777777" w:rsidR="005903FA" w:rsidRPr="002E7B0A" w:rsidRDefault="005903FA" w:rsidP="005903FA">
            <w:pPr>
              <w:jc w:val="both"/>
              <w:rPr>
                <w:rFonts w:asciiTheme="minorHAnsi" w:hAnsiTheme="minorHAnsi" w:cstheme="minorHAnsi"/>
                <w:sz w:val="16"/>
                <w:szCs w:val="16"/>
              </w:rPr>
            </w:pPr>
            <w:r w:rsidRPr="002E7B0A">
              <w:rPr>
                <w:rFonts w:asciiTheme="minorHAnsi" w:hAnsiTheme="minorHAnsi" w:cstheme="minorHAnsi"/>
                <w:sz w:val="16"/>
                <w:szCs w:val="16"/>
              </w:rPr>
              <w:t>The above duties may involve having access to information of a confidential nature, which may be covered by General Data Protection Regulations (GDPR) 2018, and by Part 1 of Schedule 12A to the Local Government Act, 1972.  Confidentiality must always be maintained and employees must work with and process personal and sensitive information in accordance with Data Protection Act 2018 including the GDPR. Employees must protect the safety and security of information (e.g. using strong passwords, reporting breaches, and ensuring information is stored and disposed of securely.</w:t>
            </w:r>
          </w:p>
        </w:tc>
      </w:tr>
      <w:tr w:rsidR="005903FA" w:rsidRPr="002E7B0A" w14:paraId="5853F5D5" w14:textId="77777777" w:rsidTr="456A88F3">
        <w:trPr>
          <w:trHeight w:val="251"/>
        </w:trPr>
        <w:tc>
          <w:tcPr>
            <w:tcW w:w="10293" w:type="dxa"/>
            <w:shd w:val="clear" w:color="auto" w:fill="D9D9D9" w:themeFill="background1" w:themeFillShade="D9"/>
            <w:vAlign w:val="center"/>
          </w:tcPr>
          <w:p w14:paraId="4ABD3981" w14:textId="77777777" w:rsidR="005903FA" w:rsidRPr="002E7B0A" w:rsidRDefault="005903FA" w:rsidP="005903FA">
            <w:pPr>
              <w:rPr>
                <w:rFonts w:asciiTheme="minorHAnsi" w:hAnsiTheme="minorHAnsi" w:cstheme="minorHAnsi"/>
                <w:b/>
                <w:sz w:val="16"/>
                <w:szCs w:val="16"/>
              </w:rPr>
            </w:pPr>
            <w:r w:rsidRPr="002E7B0A">
              <w:rPr>
                <w:rFonts w:asciiTheme="minorHAnsi" w:hAnsiTheme="minorHAnsi" w:cstheme="minorHAnsi"/>
                <w:b/>
                <w:sz w:val="16"/>
                <w:szCs w:val="16"/>
              </w:rPr>
              <w:t>The key competencies and behaviours commensurate with this post are identified overleaf.</w:t>
            </w:r>
          </w:p>
        </w:tc>
      </w:tr>
    </w:tbl>
    <w:p w14:paraId="64D572B3" w14:textId="77777777" w:rsidR="00884232" w:rsidRDefault="00884232" w:rsidP="002E7B0A">
      <w:pPr>
        <w:rPr>
          <w:rFonts w:asciiTheme="minorHAnsi" w:hAnsiTheme="minorHAnsi" w:cstheme="minorHAnsi"/>
          <w:b/>
          <w:sz w:val="15"/>
          <w:szCs w:val="15"/>
        </w:rPr>
      </w:pPr>
    </w:p>
    <w:p w14:paraId="6B9E2C85" w14:textId="77777777" w:rsidR="00884232" w:rsidRDefault="00884232" w:rsidP="00F54058">
      <w:pPr>
        <w:jc w:val="center"/>
        <w:rPr>
          <w:rFonts w:asciiTheme="minorHAnsi" w:hAnsiTheme="minorHAnsi" w:cstheme="minorHAnsi"/>
          <w:b/>
          <w:sz w:val="15"/>
          <w:szCs w:val="15"/>
        </w:rPr>
      </w:pPr>
    </w:p>
    <w:p w14:paraId="2E1ECEF2" w14:textId="77777777" w:rsidR="00884232" w:rsidRDefault="00884232" w:rsidP="00F54058">
      <w:pPr>
        <w:jc w:val="center"/>
        <w:rPr>
          <w:rFonts w:asciiTheme="minorHAnsi" w:hAnsiTheme="minorHAnsi" w:cstheme="minorHAnsi"/>
          <w:b/>
          <w:sz w:val="15"/>
          <w:szCs w:val="15"/>
        </w:rPr>
      </w:pPr>
    </w:p>
    <w:p w14:paraId="6EF5F1A7" w14:textId="77777777" w:rsidR="00884232" w:rsidRDefault="00884232" w:rsidP="00F54058">
      <w:pPr>
        <w:jc w:val="center"/>
        <w:rPr>
          <w:rFonts w:asciiTheme="minorHAnsi" w:hAnsiTheme="minorHAnsi" w:cstheme="minorHAnsi"/>
          <w:b/>
          <w:sz w:val="15"/>
          <w:szCs w:val="15"/>
        </w:rPr>
      </w:pPr>
    </w:p>
    <w:p w14:paraId="6C448867" w14:textId="77777777" w:rsidR="00884232" w:rsidRDefault="00884232" w:rsidP="00F54058">
      <w:pPr>
        <w:jc w:val="center"/>
        <w:rPr>
          <w:rFonts w:asciiTheme="minorHAnsi" w:hAnsiTheme="minorHAnsi" w:cstheme="minorHAnsi"/>
          <w:b/>
          <w:sz w:val="15"/>
          <w:szCs w:val="15"/>
        </w:rPr>
      </w:pPr>
    </w:p>
    <w:p w14:paraId="02C6202E" w14:textId="77777777" w:rsidR="002E7B0A" w:rsidRDefault="002E7B0A" w:rsidP="002E7B0A">
      <w:pPr>
        <w:rPr>
          <w:rFonts w:asciiTheme="minorHAnsi" w:hAnsiTheme="minorHAnsi" w:cstheme="minorHAnsi"/>
          <w:b/>
          <w:sz w:val="15"/>
          <w:szCs w:val="15"/>
        </w:rPr>
      </w:pPr>
    </w:p>
    <w:p w14:paraId="7E4ADE6A" w14:textId="17E68D44" w:rsidR="00F57E9A" w:rsidRDefault="00780C25" w:rsidP="002E7B0A">
      <w:pPr>
        <w:rPr>
          <w:rFonts w:asciiTheme="minorHAnsi" w:hAnsiTheme="minorHAnsi" w:cstheme="minorHAnsi"/>
          <w:b/>
          <w:sz w:val="15"/>
          <w:szCs w:val="15"/>
        </w:rPr>
      </w:pPr>
      <w:r>
        <w:rPr>
          <w:noProof/>
        </w:rPr>
        <w:lastRenderedPageBreak/>
        <w:drawing>
          <wp:anchor distT="0" distB="0" distL="114300" distR="114300" simplePos="0" relativeHeight="251667456" behindDoc="0" locked="0" layoutInCell="1" allowOverlap="1" wp14:anchorId="4E705355" wp14:editId="4639B4CD">
            <wp:simplePos x="0" y="0"/>
            <wp:positionH relativeFrom="page">
              <wp:posOffset>281940</wp:posOffset>
            </wp:positionH>
            <wp:positionV relativeFrom="paragraph">
              <wp:posOffset>142331</wp:posOffset>
            </wp:positionV>
            <wp:extent cx="1188591" cy="1188500"/>
            <wp:effectExtent l="0" t="0" r="0" b="0"/>
            <wp:wrapNone/>
            <wp:docPr id="1"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188591" cy="1188500"/>
                    </a:xfrm>
                    <a:prstGeom prst="rect">
                      <a:avLst/>
                    </a:prstGeom>
                    <a:noFill/>
                    <a:ln>
                      <a:noFill/>
                      <a:prstDash/>
                    </a:ln>
                  </pic:spPr>
                </pic:pic>
              </a:graphicData>
            </a:graphic>
          </wp:anchor>
        </w:drawing>
      </w:r>
    </w:p>
    <w:p w14:paraId="1943838B" w14:textId="77777777" w:rsidR="00F57E9A" w:rsidRDefault="00780C25" w:rsidP="00F54058">
      <w:pPr>
        <w:jc w:val="center"/>
        <w:rPr>
          <w:rFonts w:asciiTheme="minorHAnsi" w:hAnsiTheme="minorHAnsi" w:cstheme="minorHAnsi"/>
          <w:b/>
          <w:sz w:val="15"/>
          <w:szCs w:val="15"/>
        </w:rPr>
      </w:pPr>
      <w:r>
        <w:rPr>
          <w:noProof/>
        </w:rPr>
        <w:drawing>
          <wp:anchor distT="0" distB="0" distL="114300" distR="114300" simplePos="0" relativeHeight="251669504" behindDoc="0" locked="0" layoutInCell="1" allowOverlap="1" wp14:anchorId="2ED9FCE8" wp14:editId="7BC8215A">
            <wp:simplePos x="0" y="0"/>
            <wp:positionH relativeFrom="page">
              <wp:posOffset>6010275</wp:posOffset>
            </wp:positionH>
            <wp:positionV relativeFrom="paragraph">
              <wp:posOffset>24765</wp:posOffset>
            </wp:positionV>
            <wp:extent cx="1188591" cy="1188500"/>
            <wp:effectExtent l="0" t="0" r="0" b="0"/>
            <wp:wrapNone/>
            <wp:docPr id="5"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188591" cy="1188500"/>
                    </a:xfrm>
                    <a:prstGeom prst="rect">
                      <a:avLst/>
                    </a:prstGeom>
                    <a:noFill/>
                    <a:ln>
                      <a:noFill/>
                      <a:prstDash/>
                    </a:ln>
                  </pic:spPr>
                </pic:pic>
              </a:graphicData>
            </a:graphic>
          </wp:anchor>
        </w:drawing>
      </w:r>
    </w:p>
    <w:p w14:paraId="4E1A28DD" w14:textId="77777777" w:rsidR="002B3914" w:rsidRPr="009530C0" w:rsidRDefault="002B3914" w:rsidP="002B3914">
      <w:pPr>
        <w:jc w:val="center"/>
        <w:rPr>
          <w:rFonts w:asciiTheme="minorHAnsi" w:hAnsiTheme="minorHAnsi" w:cstheme="minorHAnsi"/>
          <w:b/>
          <w:color w:val="000000" w:themeColor="text1"/>
          <w:sz w:val="40"/>
          <w:szCs w:val="40"/>
        </w:rPr>
      </w:pPr>
      <w:r w:rsidRPr="009530C0">
        <w:rPr>
          <w:rFonts w:asciiTheme="minorHAnsi" w:hAnsiTheme="minorHAnsi" w:cstheme="minorHAnsi"/>
          <w:b/>
          <w:color w:val="000000" w:themeColor="text1"/>
          <w:sz w:val="40"/>
          <w:szCs w:val="40"/>
        </w:rPr>
        <w:t>Ethical Leadership Qualities</w:t>
      </w:r>
    </w:p>
    <w:p w14:paraId="5C9E770E" w14:textId="77777777" w:rsidR="002B3914" w:rsidRDefault="002B3914" w:rsidP="002B3914">
      <w:pPr>
        <w:jc w:val="center"/>
        <w:rPr>
          <w:rFonts w:asciiTheme="minorHAnsi" w:hAnsiTheme="minorHAnsi" w:cstheme="minorHAnsi"/>
          <w:b/>
          <w:color w:val="000000" w:themeColor="text1"/>
          <w:sz w:val="40"/>
          <w:szCs w:val="40"/>
        </w:rPr>
      </w:pPr>
      <w:r w:rsidRPr="009530C0">
        <w:rPr>
          <w:rFonts w:asciiTheme="minorHAnsi" w:hAnsiTheme="minorHAnsi" w:cstheme="minorHAnsi"/>
          <w:b/>
          <w:color w:val="000000" w:themeColor="text1"/>
          <w:sz w:val="40"/>
          <w:szCs w:val="40"/>
        </w:rPr>
        <w:t>Competencies and Behaviours</w:t>
      </w:r>
    </w:p>
    <w:p w14:paraId="464A4CF2" w14:textId="77777777" w:rsidR="00780C25" w:rsidRDefault="00780C25" w:rsidP="002B3914">
      <w:pPr>
        <w:jc w:val="center"/>
        <w:rPr>
          <w:rFonts w:asciiTheme="minorHAnsi" w:hAnsiTheme="minorHAnsi" w:cstheme="minorHAnsi"/>
          <w:b/>
          <w:color w:val="000000" w:themeColor="text1"/>
          <w:sz w:val="40"/>
          <w:szCs w:val="40"/>
        </w:rPr>
      </w:pPr>
    </w:p>
    <w:p w14:paraId="2B76B93B" w14:textId="77777777" w:rsidR="00780C25" w:rsidRPr="009530C0" w:rsidRDefault="00780C25" w:rsidP="002B3914">
      <w:pPr>
        <w:jc w:val="center"/>
        <w:rPr>
          <w:rFonts w:asciiTheme="minorHAnsi" w:hAnsiTheme="minorHAnsi" w:cstheme="minorHAnsi"/>
          <w:b/>
          <w:color w:val="02CE93"/>
          <w:sz w:val="40"/>
          <w:szCs w:val="40"/>
        </w:rPr>
      </w:pPr>
    </w:p>
    <w:p w14:paraId="04ACD3B2" w14:textId="77777777" w:rsidR="002B3914" w:rsidRDefault="002B3914" w:rsidP="002B3914">
      <w:pPr>
        <w:jc w:val="center"/>
        <w:rPr>
          <w:rFonts w:asciiTheme="minorHAnsi" w:hAnsiTheme="minorHAnsi" w:cstheme="minorHAnsi"/>
          <w:b/>
          <w:sz w:val="22"/>
          <w:szCs w:val="22"/>
        </w:rPr>
      </w:pPr>
    </w:p>
    <w:tbl>
      <w:tblPr>
        <w:tblStyle w:val="TableGrid"/>
        <w:tblW w:w="10915" w:type="dxa"/>
        <w:tblInd w:w="-714" w:type="dxa"/>
        <w:tblLook w:val="04A0" w:firstRow="1" w:lastRow="0" w:firstColumn="1" w:lastColumn="0" w:noHBand="0" w:noVBand="1"/>
      </w:tblPr>
      <w:tblGrid>
        <w:gridCol w:w="2694"/>
        <w:gridCol w:w="8221"/>
      </w:tblGrid>
      <w:tr w:rsidR="002B3914" w:rsidRPr="007E4CFD" w14:paraId="6338B8C1" w14:textId="77777777" w:rsidTr="002B6621">
        <w:tc>
          <w:tcPr>
            <w:tcW w:w="2694" w:type="dxa"/>
            <w:shd w:val="clear" w:color="auto" w:fill="00B0F0"/>
          </w:tcPr>
          <w:p w14:paraId="7541FD2C" w14:textId="77777777" w:rsidR="002B3914" w:rsidRPr="007E4CFD" w:rsidRDefault="002B3914" w:rsidP="002B6621">
            <w:pPr>
              <w:jc w:val="center"/>
              <w:rPr>
                <w:rFonts w:asciiTheme="minorHAnsi" w:hAnsiTheme="minorHAnsi" w:cstheme="minorHAnsi"/>
                <w:b/>
              </w:rPr>
            </w:pPr>
            <w:r w:rsidRPr="007E4CFD">
              <w:rPr>
                <w:rFonts w:asciiTheme="minorHAnsi" w:hAnsiTheme="minorHAnsi" w:cstheme="minorHAnsi"/>
                <w:b/>
              </w:rPr>
              <w:t>Competency</w:t>
            </w:r>
          </w:p>
        </w:tc>
        <w:tc>
          <w:tcPr>
            <w:tcW w:w="8221" w:type="dxa"/>
            <w:shd w:val="clear" w:color="auto" w:fill="00B0F0"/>
          </w:tcPr>
          <w:p w14:paraId="7F9A72F2" w14:textId="77777777" w:rsidR="002B3914" w:rsidRPr="007E4CFD" w:rsidRDefault="002B3914" w:rsidP="002B6621">
            <w:pPr>
              <w:jc w:val="center"/>
              <w:rPr>
                <w:rFonts w:asciiTheme="minorHAnsi" w:hAnsiTheme="minorHAnsi" w:cstheme="minorHAnsi"/>
                <w:b/>
              </w:rPr>
            </w:pPr>
            <w:r w:rsidRPr="007E4CFD">
              <w:rPr>
                <w:rFonts w:asciiTheme="minorHAnsi" w:hAnsiTheme="minorHAnsi" w:cstheme="minorHAnsi"/>
                <w:b/>
              </w:rPr>
              <w:t>We do this by</w:t>
            </w:r>
          </w:p>
        </w:tc>
      </w:tr>
      <w:tr w:rsidR="002B3914" w:rsidRPr="007E4CFD" w14:paraId="76186319" w14:textId="77777777" w:rsidTr="002B6621">
        <w:tc>
          <w:tcPr>
            <w:tcW w:w="2694" w:type="dxa"/>
          </w:tcPr>
          <w:p w14:paraId="1214B449"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Trust</w:t>
            </w:r>
          </w:p>
          <w:p w14:paraId="3F5504C6" w14:textId="77777777" w:rsidR="002B3914" w:rsidRPr="007E4CFD" w:rsidRDefault="002B3914" w:rsidP="002B6621">
            <w:pPr>
              <w:rPr>
                <w:rFonts w:asciiTheme="minorHAnsi" w:hAnsiTheme="minorHAnsi" w:cstheme="minorHAnsi"/>
              </w:rPr>
            </w:pPr>
          </w:p>
        </w:tc>
        <w:tc>
          <w:tcPr>
            <w:tcW w:w="8221" w:type="dxa"/>
          </w:tcPr>
          <w:p w14:paraId="3BA4F8DF" w14:textId="77777777" w:rsidR="002B3914" w:rsidRPr="007E4CFD" w:rsidRDefault="002B3914" w:rsidP="002B3914">
            <w:pPr>
              <w:pStyle w:val="Bullet1"/>
              <w:ind w:left="460" w:hanging="361"/>
              <w:rPr>
                <w:rFonts w:cstheme="minorHAnsi"/>
                <w:color w:val="000000" w:themeColor="text1"/>
                <w:sz w:val="20"/>
              </w:rPr>
            </w:pPr>
            <w:r w:rsidRPr="007E4CFD">
              <w:rPr>
                <w:rFonts w:cstheme="minorHAnsi"/>
                <w:color w:val="000000" w:themeColor="text1"/>
                <w:sz w:val="20"/>
              </w:rPr>
              <w:t>Being reliable, consistent, credible, honest, humble, courageous and kind.</w:t>
            </w:r>
          </w:p>
          <w:p w14:paraId="42EC4DCA" w14:textId="77777777" w:rsidR="002B3914" w:rsidRPr="007E4CFD" w:rsidRDefault="002B3914" w:rsidP="002B3914">
            <w:pPr>
              <w:pStyle w:val="Bullet1"/>
              <w:ind w:left="460" w:hanging="361"/>
              <w:rPr>
                <w:rFonts w:cstheme="minorHAnsi"/>
                <w:sz w:val="20"/>
              </w:rPr>
            </w:pPr>
            <w:r w:rsidRPr="007E4CFD">
              <w:rPr>
                <w:rFonts w:cstheme="minorHAnsi"/>
                <w:sz w:val="20"/>
              </w:rPr>
              <w:t>Managing emotions and helping others to manage their emotions.</w:t>
            </w:r>
          </w:p>
          <w:p w14:paraId="7E7122DC" w14:textId="77777777" w:rsidR="002B3914" w:rsidRPr="007E4CFD" w:rsidRDefault="002B3914" w:rsidP="002B3914">
            <w:pPr>
              <w:pStyle w:val="Bullet1"/>
              <w:ind w:left="460" w:hanging="361"/>
              <w:rPr>
                <w:rFonts w:cstheme="minorHAnsi"/>
                <w:sz w:val="20"/>
              </w:rPr>
            </w:pPr>
            <w:r w:rsidRPr="007E4CFD">
              <w:rPr>
                <w:rFonts w:cstheme="minorHAnsi"/>
                <w:sz w:val="20"/>
              </w:rPr>
              <w:t>Keeping promises and doing what you say you will do</w:t>
            </w:r>
          </w:p>
          <w:p w14:paraId="55534203" w14:textId="77777777" w:rsidR="002B3914" w:rsidRPr="007E4CFD" w:rsidRDefault="002B3914" w:rsidP="002B3914">
            <w:pPr>
              <w:pStyle w:val="Bullet1"/>
              <w:ind w:left="460" w:hanging="361"/>
              <w:rPr>
                <w:rFonts w:cstheme="minorHAnsi"/>
                <w:sz w:val="20"/>
              </w:rPr>
            </w:pPr>
            <w:r w:rsidRPr="007E4CFD">
              <w:rPr>
                <w:rFonts w:cstheme="minorHAnsi"/>
                <w:sz w:val="20"/>
              </w:rPr>
              <w:t>Having a genuine interest in others</w:t>
            </w:r>
          </w:p>
        </w:tc>
      </w:tr>
      <w:tr w:rsidR="002B3914" w:rsidRPr="007E4CFD" w14:paraId="6CA3F1D4" w14:textId="77777777" w:rsidTr="002B6621">
        <w:tc>
          <w:tcPr>
            <w:tcW w:w="2694" w:type="dxa"/>
          </w:tcPr>
          <w:p w14:paraId="209EB982"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Wisdom</w:t>
            </w:r>
          </w:p>
          <w:p w14:paraId="043F7AC9" w14:textId="77777777" w:rsidR="002B3914" w:rsidRPr="007E4CFD" w:rsidRDefault="002B3914" w:rsidP="002B6621">
            <w:pPr>
              <w:rPr>
                <w:rFonts w:asciiTheme="minorHAnsi" w:hAnsiTheme="minorHAnsi" w:cstheme="minorHAnsi"/>
              </w:rPr>
            </w:pPr>
          </w:p>
        </w:tc>
        <w:tc>
          <w:tcPr>
            <w:tcW w:w="8221" w:type="dxa"/>
          </w:tcPr>
          <w:p w14:paraId="12561A3C" w14:textId="77777777" w:rsidR="002B3914" w:rsidRPr="007E4CFD" w:rsidRDefault="002B3914" w:rsidP="002B3914">
            <w:pPr>
              <w:pStyle w:val="Bullet1"/>
              <w:ind w:left="460" w:hanging="361"/>
              <w:rPr>
                <w:rFonts w:cstheme="minorHAnsi"/>
                <w:sz w:val="20"/>
              </w:rPr>
            </w:pPr>
            <w:r w:rsidRPr="007E4CFD">
              <w:rPr>
                <w:rFonts w:cstheme="minorHAnsi"/>
                <w:sz w:val="20"/>
              </w:rPr>
              <w:t xml:space="preserve">Developing knowledge and real expertise, then sharing knowledge </w:t>
            </w:r>
          </w:p>
          <w:p w14:paraId="0C391F88" w14:textId="77777777" w:rsidR="002B3914" w:rsidRPr="007E4CFD" w:rsidRDefault="002B3914" w:rsidP="002B3914">
            <w:pPr>
              <w:pStyle w:val="Bullet1"/>
              <w:ind w:left="460" w:hanging="361"/>
              <w:rPr>
                <w:rFonts w:cstheme="minorHAnsi"/>
                <w:sz w:val="20"/>
              </w:rPr>
            </w:pPr>
            <w:r w:rsidRPr="007E4CFD">
              <w:rPr>
                <w:rFonts w:cstheme="minorHAnsi"/>
                <w:sz w:val="20"/>
              </w:rPr>
              <w:t>Learning from mistakes and failures and admitting when we are wrong</w:t>
            </w:r>
          </w:p>
          <w:p w14:paraId="067B4C92" w14:textId="77777777" w:rsidR="002B3914" w:rsidRPr="007E4CFD" w:rsidRDefault="002B3914" w:rsidP="002B3914">
            <w:pPr>
              <w:pStyle w:val="Bullet1"/>
              <w:ind w:left="460" w:hanging="361"/>
              <w:rPr>
                <w:rFonts w:cstheme="minorHAnsi"/>
                <w:sz w:val="20"/>
              </w:rPr>
            </w:pPr>
            <w:r w:rsidRPr="007E4CFD">
              <w:rPr>
                <w:rFonts w:cstheme="minorHAnsi"/>
                <w:sz w:val="20"/>
              </w:rPr>
              <w:t>Recruiting knowledgeable, skilled experts, learning from them, embracing their expertise and helping them to flourish.</w:t>
            </w:r>
          </w:p>
          <w:p w14:paraId="43353E4D" w14:textId="77777777" w:rsidR="002B3914" w:rsidRPr="007E4CFD" w:rsidRDefault="002B3914" w:rsidP="002B3914">
            <w:pPr>
              <w:pStyle w:val="Bullet1"/>
              <w:ind w:left="460" w:hanging="361"/>
              <w:rPr>
                <w:rFonts w:cstheme="minorHAnsi"/>
                <w:sz w:val="20"/>
              </w:rPr>
            </w:pPr>
            <w:r w:rsidRPr="007E4CFD">
              <w:rPr>
                <w:rFonts w:cstheme="minorHAnsi"/>
                <w:sz w:val="20"/>
              </w:rPr>
              <w:t>Viewing systems, methods, models and techniques as a means to an end, removing or changing them if they prove to be ineffective.</w:t>
            </w:r>
          </w:p>
        </w:tc>
      </w:tr>
      <w:tr w:rsidR="002B3914" w:rsidRPr="007E4CFD" w14:paraId="272B0575" w14:textId="77777777" w:rsidTr="002B6621">
        <w:tc>
          <w:tcPr>
            <w:tcW w:w="2694" w:type="dxa"/>
          </w:tcPr>
          <w:p w14:paraId="68813465"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Kindness</w:t>
            </w:r>
          </w:p>
          <w:p w14:paraId="3FC3F390" w14:textId="77777777" w:rsidR="002B3914" w:rsidRPr="007E4CFD" w:rsidRDefault="002B3914" w:rsidP="002B6621">
            <w:pPr>
              <w:rPr>
                <w:rFonts w:asciiTheme="minorHAnsi" w:hAnsiTheme="minorHAnsi" w:cstheme="minorHAnsi"/>
              </w:rPr>
            </w:pPr>
          </w:p>
        </w:tc>
        <w:tc>
          <w:tcPr>
            <w:tcW w:w="8221" w:type="dxa"/>
          </w:tcPr>
          <w:p w14:paraId="5B63B23A" w14:textId="77777777" w:rsidR="002B3914" w:rsidRPr="007E4CFD" w:rsidRDefault="002B3914" w:rsidP="002B3914">
            <w:pPr>
              <w:pStyle w:val="Bullet1"/>
              <w:ind w:left="460" w:hanging="361"/>
              <w:rPr>
                <w:rFonts w:cstheme="minorHAnsi"/>
                <w:sz w:val="20"/>
              </w:rPr>
            </w:pPr>
            <w:r w:rsidRPr="007E4CFD">
              <w:rPr>
                <w:rFonts w:cstheme="minorHAnsi"/>
                <w:sz w:val="20"/>
              </w:rPr>
              <w:t>Being kind, humble and authentic</w:t>
            </w:r>
          </w:p>
          <w:p w14:paraId="1AB94FE3" w14:textId="77777777" w:rsidR="002B3914" w:rsidRPr="007E4CFD" w:rsidRDefault="002B3914" w:rsidP="002B3914">
            <w:pPr>
              <w:pStyle w:val="Bullet1"/>
              <w:ind w:left="460" w:hanging="361"/>
              <w:rPr>
                <w:rFonts w:cstheme="minorHAnsi"/>
                <w:sz w:val="20"/>
              </w:rPr>
            </w:pPr>
            <w:r w:rsidRPr="007E4CFD">
              <w:rPr>
                <w:rFonts w:cstheme="minorHAnsi"/>
                <w:sz w:val="20"/>
              </w:rPr>
              <w:t>Leading with compassion and care, listening and seeing beyond the job role to the person</w:t>
            </w:r>
          </w:p>
          <w:p w14:paraId="523A71C2" w14:textId="77777777" w:rsidR="002B3914" w:rsidRPr="007E4CFD" w:rsidRDefault="002B3914" w:rsidP="002B3914">
            <w:pPr>
              <w:pStyle w:val="Bullet1"/>
              <w:ind w:left="460" w:hanging="361"/>
              <w:rPr>
                <w:rFonts w:cstheme="minorHAnsi"/>
                <w:sz w:val="20"/>
              </w:rPr>
            </w:pPr>
            <w:r w:rsidRPr="007E4CFD">
              <w:rPr>
                <w:rFonts w:cstheme="minorHAnsi"/>
                <w:sz w:val="20"/>
              </w:rPr>
              <w:t xml:space="preserve">Using high levels of emotional intelligence. Building trust and rapport with others, by acknowledging, empowering and elevating others. </w:t>
            </w:r>
          </w:p>
        </w:tc>
      </w:tr>
      <w:tr w:rsidR="002B3914" w:rsidRPr="007E4CFD" w14:paraId="74D21916" w14:textId="77777777" w:rsidTr="002B6621">
        <w:tc>
          <w:tcPr>
            <w:tcW w:w="2694" w:type="dxa"/>
          </w:tcPr>
          <w:p w14:paraId="387D1526"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Justice</w:t>
            </w:r>
          </w:p>
          <w:p w14:paraId="31A11CC3" w14:textId="77777777" w:rsidR="002B3914" w:rsidRPr="007E4CFD" w:rsidRDefault="002B3914" w:rsidP="002B6621">
            <w:pPr>
              <w:rPr>
                <w:rFonts w:asciiTheme="minorHAnsi" w:hAnsiTheme="minorHAnsi" w:cstheme="minorHAnsi"/>
              </w:rPr>
            </w:pPr>
          </w:p>
        </w:tc>
        <w:tc>
          <w:tcPr>
            <w:tcW w:w="8221" w:type="dxa"/>
          </w:tcPr>
          <w:p w14:paraId="0CD92309" w14:textId="77777777" w:rsidR="002B3914" w:rsidRPr="007E4CFD" w:rsidRDefault="002B3914" w:rsidP="002B3914">
            <w:pPr>
              <w:pStyle w:val="Bullet1"/>
              <w:ind w:left="460" w:hanging="361"/>
              <w:rPr>
                <w:rFonts w:cstheme="minorHAnsi"/>
                <w:sz w:val="20"/>
              </w:rPr>
            </w:pPr>
            <w:r w:rsidRPr="007E4CFD">
              <w:rPr>
                <w:rFonts w:cstheme="minorHAnsi"/>
                <w:sz w:val="20"/>
              </w:rPr>
              <w:t>Doing what is right, rather than what is popular or easy.</w:t>
            </w:r>
          </w:p>
          <w:p w14:paraId="0121BA9C" w14:textId="77777777" w:rsidR="002B3914" w:rsidRPr="007E4CFD" w:rsidRDefault="002B3914" w:rsidP="002B3914">
            <w:pPr>
              <w:pStyle w:val="Bullet1"/>
              <w:ind w:left="460" w:hanging="361"/>
              <w:rPr>
                <w:rFonts w:cstheme="minorHAnsi"/>
                <w:sz w:val="20"/>
              </w:rPr>
            </w:pPr>
            <w:r w:rsidRPr="007E4CFD">
              <w:rPr>
                <w:rFonts w:cstheme="minorHAnsi"/>
                <w:sz w:val="20"/>
              </w:rPr>
              <w:t>Ensuring we live and breathe our sense of purpose and values in the way we behave, interact with others, make decisions and communicate.</w:t>
            </w:r>
          </w:p>
          <w:p w14:paraId="060097D7" w14:textId="77777777" w:rsidR="002B3914" w:rsidRPr="007E4CFD" w:rsidRDefault="002B3914" w:rsidP="002B3914">
            <w:pPr>
              <w:pStyle w:val="Bullet1"/>
              <w:ind w:left="460" w:hanging="361"/>
              <w:rPr>
                <w:rFonts w:cstheme="minorHAnsi"/>
                <w:sz w:val="20"/>
              </w:rPr>
            </w:pPr>
            <w:r w:rsidRPr="007E4CFD">
              <w:rPr>
                <w:rFonts w:cstheme="minorHAnsi"/>
                <w:sz w:val="20"/>
              </w:rPr>
              <w:t>Ensuring rules are necessary and applying them in a consistent, transparent and fair way, whilst allowing for discretion and common sense.</w:t>
            </w:r>
          </w:p>
          <w:p w14:paraId="5FCDCA2D" w14:textId="77777777" w:rsidR="002B3914" w:rsidRPr="007E4CFD" w:rsidRDefault="002B3914" w:rsidP="002B3914">
            <w:pPr>
              <w:pStyle w:val="Bullet1"/>
              <w:ind w:left="460" w:hanging="361"/>
              <w:rPr>
                <w:rFonts w:cstheme="minorHAnsi"/>
                <w:sz w:val="20"/>
              </w:rPr>
            </w:pPr>
            <w:r w:rsidRPr="007E4CFD">
              <w:rPr>
                <w:rFonts w:cstheme="minorHAnsi"/>
                <w:sz w:val="20"/>
              </w:rPr>
              <w:t>Valuing difference, building diverse teams and encouraging others to behave responsibly towards the community and the environment.</w:t>
            </w:r>
          </w:p>
        </w:tc>
      </w:tr>
      <w:tr w:rsidR="002B3914" w:rsidRPr="007E4CFD" w14:paraId="7695BC0B" w14:textId="77777777" w:rsidTr="002B6621">
        <w:tc>
          <w:tcPr>
            <w:tcW w:w="2694" w:type="dxa"/>
          </w:tcPr>
          <w:p w14:paraId="3B1961CB"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Service</w:t>
            </w:r>
          </w:p>
          <w:p w14:paraId="57C98BE0" w14:textId="77777777" w:rsidR="002B3914" w:rsidRPr="007E4CFD" w:rsidRDefault="002B3914" w:rsidP="002B6621">
            <w:pPr>
              <w:rPr>
                <w:rFonts w:asciiTheme="minorHAnsi" w:hAnsiTheme="minorHAnsi" w:cstheme="minorHAnsi"/>
              </w:rPr>
            </w:pPr>
          </w:p>
        </w:tc>
        <w:tc>
          <w:tcPr>
            <w:tcW w:w="8221" w:type="dxa"/>
          </w:tcPr>
          <w:p w14:paraId="6A07F620" w14:textId="77777777" w:rsidR="002B3914" w:rsidRPr="007E4CFD" w:rsidRDefault="002B3914" w:rsidP="002B3914">
            <w:pPr>
              <w:pStyle w:val="Bullet1"/>
              <w:ind w:left="460" w:hanging="361"/>
              <w:rPr>
                <w:rFonts w:cstheme="minorHAnsi"/>
                <w:sz w:val="20"/>
              </w:rPr>
            </w:pPr>
            <w:r w:rsidRPr="007E4CFD">
              <w:rPr>
                <w:rFonts w:cstheme="minorHAnsi"/>
                <w:sz w:val="20"/>
              </w:rPr>
              <w:t>Reducing stress and anxiety in the organisation by modelling calm and considerate behaviour</w:t>
            </w:r>
          </w:p>
          <w:p w14:paraId="4E7A1D17" w14:textId="77777777" w:rsidR="002B3914" w:rsidRPr="007E4CFD" w:rsidRDefault="002B3914" w:rsidP="002B3914">
            <w:pPr>
              <w:pStyle w:val="Bullet1"/>
              <w:ind w:left="460" w:hanging="361"/>
              <w:rPr>
                <w:rFonts w:cstheme="minorHAnsi"/>
                <w:sz w:val="20"/>
              </w:rPr>
            </w:pPr>
            <w:r w:rsidRPr="007E4CFD">
              <w:rPr>
                <w:rFonts w:cstheme="minorHAnsi"/>
                <w:sz w:val="20"/>
              </w:rPr>
              <w:t>Behaving in a dutiful, conscientious way, demonstrating humility and self-control to build great schools.</w:t>
            </w:r>
          </w:p>
          <w:p w14:paraId="3DBAD1AC" w14:textId="77777777" w:rsidR="002B3914" w:rsidRPr="007E4CFD" w:rsidRDefault="002B3914" w:rsidP="002B3914">
            <w:pPr>
              <w:pStyle w:val="Bullet1"/>
              <w:ind w:left="460" w:hanging="361"/>
              <w:rPr>
                <w:rFonts w:cstheme="minorHAnsi"/>
                <w:sz w:val="20"/>
              </w:rPr>
            </w:pPr>
            <w:r w:rsidRPr="007E4CFD">
              <w:rPr>
                <w:rFonts w:cstheme="minorHAnsi"/>
                <w:sz w:val="20"/>
              </w:rPr>
              <w:t>Removing barriers and blockers to enable others to do their jobs well</w:t>
            </w:r>
          </w:p>
          <w:p w14:paraId="430A96EA" w14:textId="77777777" w:rsidR="002B3914" w:rsidRPr="007E4CFD" w:rsidRDefault="002B3914" w:rsidP="002B3914">
            <w:pPr>
              <w:pStyle w:val="Bullet1"/>
              <w:ind w:left="460" w:hanging="361"/>
              <w:rPr>
                <w:rFonts w:cstheme="minorHAnsi"/>
                <w:sz w:val="20"/>
              </w:rPr>
            </w:pPr>
            <w:r w:rsidRPr="007E4CFD">
              <w:rPr>
                <w:rFonts w:cstheme="minorHAnsi"/>
                <w:sz w:val="20"/>
              </w:rPr>
              <w:t xml:space="preserve">Leaving our egos at the door and putting ourselves in the service of others.  </w:t>
            </w:r>
          </w:p>
          <w:p w14:paraId="084C6A46" w14:textId="77777777" w:rsidR="002B3914" w:rsidRPr="007E4CFD" w:rsidRDefault="002B3914" w:rsidP="002B3914">
            <w:pPr>
              <w:pStyle w:val="Bullet1"/>
              <w:ind w:left="460" w:hanging="361"/>
              <w:rPr>
                <w:rFonts w:cstheme="minorHAnsi"/>
                <w:sz w:val="20"/>
              </w:rPr>
            </w:pPr>
            <w:r w:rsidRPr="007E4CFD">
              <w:rPr>
                <w:rFonts w:cstheme="minorHAnsi"/>
                <w:sz w:val="20"/>
              </w:rPr>
              <w:t>Channel ambition into our schools, not ourselves, and developing our successors</w:t>
            </w:r>
          </w:p>
        </w:tc>
      </w:tr>
      <w:tr w:rsidR="002B3914" w:rsidRPr="007E4CFD" w14:paraId="5C39AABF" w14:textId="77777777" w:rsidTr="002B6621">
        <w:tc>
          <w:tcPr>
            <w:tcW w:w="2694" w:type="dxa"/>
          </w:tcPr>
          <w:p w14:paraId="695BF02C"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Courage</w:t>
            </w:r>
          </w:p>
          <w:p w14:paraId="0719C3B2" w14:textId="77777777" w:rsidR="002B3914" w:rsidRPr="007E4CFD" w:rsidRDefault="002B3914" w:rsidP="002B6621">
            <w:pPr>
              <w:rPr>
                <w:rFonts w:asciiTheme="minorHAnsi" w:hAnsiTheme="minorHAnsi" w:cstheme="minorHAnsi"/>
              </w:rPr>
            </w:pPr>
          </w:p>
        </w:tc>
        <w:tc>
          <w:tcPr>
            <w:tcW w:w="8221" w:type="dxa"/>
          </w:tcPr>
          <w:p w14:paraId="027532DF" w14:textId="77777777" w:rsidR="002B3914" w:rsidRPr="007E4CFD" w:rsidRDefault="002B3914" w:rsidP="002B3914">
            <w:pPr>
              <w:pStyle w:val="Bullet1"/>
              <w:ind w:left="460" w:hanging="361"/>
              <w:rPr>
                <w:rFonts w:cstheme="minorHAnsi"/>
                <w:sz w:val="20"/>
              </w:rPr>
            </w:pPr>
            <w:r w:rsidRPr="007E4CFD">
              <w:rPr>
                <w:rFonts w:cstheme="minorHAnsi"/>
                <w:sz w:val="20"/>
              </w:rPr>
              <w:t>Looking in the mirror when something goes wrong.</w:t>
            </w:r>
          </w:p>
          <w:p w14:paraId="652D591F" w14:textId="77777777" w:rsidR="002B3914" w:rsidRPr="007E4CFD" w:rsidRDefault="002B3914" w:rsidP="002B3914">
            <w:pPr>
              <w:pStyle w:val="Bullet1"/>
              <w:ind w:left="460" w:hanging="361"/>
              <w:rPr>
                <w:rFonts w:cstheme="minorHAnsi"/>
                <w:sz w:val="20"/>
              </w:rPr>
            </w:pPr>
            <w:r w:rsidRPr="007E4CFD">
              <w:rPr>
                <w:rFonts w:cstheme="minorHAnsi"/>
                <w:sz w:val="20"/>
              </w:rPr>
              <w:t>Remaining calm, optimistic and positive in the face of adversity, adapting to changing circumstances and helping others to move forward.</w:t>
            </w:r>
          </w:p>
          <w:p w14:paraId="17C0D860" w14:textId="77777777" w:rsidR="002B3914" w:rsidRPr="007E4CFD" w:rsidRDefault="002B3914" w:rsidP="002B3914">
            <w:pPr>
              <w:pStyle w:val="Bullet1"/>
              <w:ind w:left="460" w:hanging="361"/>
              <w:rPr>
                <w:rFonts w:cstheme="minorHAnsi"/>
                <w:sz w:val="20"/>
              </w:rPr>
            </w:pPr>
            <w:r w:rsidRPr="007E4CFD">
              <w:rPr>
                <w:rFonts w:cstheme="minorHAnsi"/>
                <w:sz w:val="20"/>
              </w:rPr>
              <w:t>Give the whole truth, the back-story and the why.</w:t>
            </w:r>
          </w:p>
        </w:tc>
      </w:tr>
      <w:tr w:rsidR="002B3914" w:rsidRPr="007E4CFD" w14:paraId="43DBF377" w14:textId="77777777" w:rsidTr="002B6621">
        <w:tc>
          <w:tcPr>
            <w:tcW w:w="2694" w:type="dxa"/>
          </w:tcPr>
          <w:p w14:paraId="2B58535B"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Optimism</w:t>
            </w:r>
          </w:p>
          <w:p w14:paraId="76828819" w14:textId="77777777" w:rsidR="002B3914" w:rsidRPr="007E4CFD" w:rsidRDefault="002B3914" w:rsidP="002B6621">
            <w:pPr>
              <w:rPr>
                <w:rFonts w:asciiTheme="minorHAnsi" w:hAnsiTheme="minorHAnsi" w:cstheme="minorHAnsi"/>
              </w:rPr>
            </w:pPr>
          </w:p>
        </w:tc>
        <w:tc>
          <w:tcPr>
            <w:tcW w:w="8221" w:type="dxa"/>
          </w:tcPr>
          <w:p w14:paraId="08AC1036" w14:textId="77777777" w:rsidR="002B3914" w:rsidRPr="007E4CFD" w:rsidRDefault="002B3914" w:rsidP="002B3914">
            <w:pPr>
              <w:pStyle w:val="Bullet1"/>
              <w:ind w:left="460" w:hanging="361"/>
              <w:rPr>
                <w:rFonts w:cstheme="minorHAnsi"/>
                <w:sz w:val="20"/>
              </w:rPr>
            </w:pPr>
            <w:r w:rsidRPr="007E4CFD">
              <w:rPr>
                <w:rFonts w:cstheme="minorHAnsi"/>
                <w:sz w:val="20"/>
              </w:rPr>
              <w:t>Believing in our own ability, and the ability of others, to do what is right to change the world for the better.</w:t>
            </w:r>
          </w:p>
          <w:p w14:paraId="4BF69519" w14:textId="77777777" w:rsidR="002B3914" w:rsidRPr="007E4CFD" w:rsidRDefault="002B3914" w:rsidP="002B3914">
            <w:pPr>
              <w:pStyle w:val="Bullet1"/>
              <w:ind w:left="460" w:hanging="361"/>
              <w:rPr>
                <w:rFonts w:cstheme="minorHAnsi"/>
                <w:sz w:val="20"/>
              </w:rPr>
            </w:pPr>
            <w:r w:rsidRPr="007E4CFD">
              <w:rPr>
                <w:rFonts w:cstheme="minorHAnsi"/>
                <w:sz w:val="20"/>
              </w:rPr>
              <w:t>Calling out negativity and cynicism</w:t>
            </w:r>
          </w:p>
          <w:p w14:paraId="4DC2C3BC" w14:textId="77777777" w:rsidR="002B3914" w:rsidRPr="007E4CFD" w:rsidRDefault="002B3914" w:rsidP="002B3914">
            <w:pPr>
              <w:pStyle w:val="Bullet1"/>
              <w:ind w:left="460" w:hanging="361"/>
              <w:rPr>
                <w:rFonts w:cstheme="minorHAnsi"/>
                <w:sz w:val="20"/>
              </w:rPr>
            </w:pPr>
            <w:r w:rsidRPr="007E4CFD">
              <w:rPr>
                <w:rFonts w:cstheme="minorHAnsi"/>
                <w:sz w:val="20"/>
              </w:rPr>
              <w:t>Remaining positive and encouraging, despite sometimes experiencing setbacks, challenges and pressures.  Helping others to maximise opportunities, overcome challenges and celebrate success.</w:t>
            </w:r>
          </w:p>
        </w:tc>
      </w:tr>
      <w:tr w:rsidR="002B3914" w:rsidRPr="007E4CFD" w14:paraId="59DB9279" w14:textId="77777777" w:rsidTr="002B6621">
        <w:tc>
          <w:tcPr>
            <w:tcW w:w="2694" w:type="dxa"/>
          </w:tcPr>
          <w:p w14:paraId="6817F2D8"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Vision</w:t>
            </w:r>
          </w:p>
        </w:tc>
        <w:tc>
          <w:tcPr>
            <w:tcW w:w="8221" w:type="dxa"/>
          </w:tcPr>
          <w:p w14:paraId="79CC47C5" w14:textId="77777777" w:rsidR="002B3914" w:rsidRPr="007E4CFD" w:rsidRDefault="002B3914" w:rsidP="002B3914">
            <w:pPr>
              <w:pStyle w:val="Bullet1"/>
              <w:ind w:left="460" w:hanging="361"/>
              <w:rPr>
                <w:rFonts w:cstheme="minorHAnsi"/>
                <w:sz w:val="20"/>
              </w:rPr>
            </w:pPr>
            <w:r w:rsidRPr="007E4CFD">
              <w:rPr>
                <w:rFonts w:cstheme="minorHAnsi"/>
                <w:sz w:val="20"/>
              </w:rPr>
              <w:t>Anticipating the future and helping people ready themselves for change.  Thinking strategically, researching, gathering, analysing and assessing information, seeking opportunities for organisational development.</w:t>
            </w:r>
          </w:p>
          <w:p w14:paraId="2CEA41B6" w14:textId="77777777" w:rsidR="002B3914" w:rsidRPr="007E4CFD" w:rsidRDefault="002B3914" w:rsidP="002B3914">
            <w:pPr>
              <w:pStyle w:val="Bullet1"/>
              <w:ind w:left="460" w:hanging="361"/>
              <w:rPr>
                <w:rFonts w:cstheme="minorHAnsi"/>
                <w:sz w:val="20"/>
              </w:rPr>
            </w:pPr>
            <w:r w:rsidRPr="007E4CFD">
              <w:rPr>
                <w:rFonts w:cstheme="minorHAnsi"/>
                <w:sz w:val="20"/>
              </w:rPr>
              <w:t>Scan the horizon, read and research, share learning with others and collaborate to consider options, obstacles and risks.</w:t>
            </w:r>
          </w:p>
          <w:p w14:paraId="31E7A162" w14:textId="77777777" w:rsidR="002B3914" w:rsidRPr="007E4CFD" w:rsidRDefault="002B3914" w:rsidP="002B3914">
            <w:pPr>
              <w:pStyle w:val="Bullet1"/>
              <w:ind w:left="460" w:hanging="361"/>
              <w:rPr>
                <w:rFonts w:cstheme="minorHAnsi"/>
                <w:sz w:val="20"/>
              </w:rPr>
            </w:pPr>
            <w:r w:rsidRPr="007E4CFD">
              <w:rPr>
                <w:rFonts w:cstheme="minorHAnsi"/>
                <w:sz w:val="20"/>
              </w:rPr>
              <w:t>Believing in the potential of others; helping them be the best they can be.</w:t>
            </w:r>
          </w:p>
          <w:p w14:paraId="1E270445" w14:textId="77777777" w:rsidR="002B3914" w:rsidRPr="007E4CFD" w:rsidRDefault="002B3914" w:rsidP="002B3914">
            <w:pPr>
              <w:pStyle w:val="Bullet1"/>
              <w:ind w:left="460" w:hanging="361"/>
              <w:rPr>
                <w:rFonts w:cstheme="minorHAnsi"/>
                <w:sz w:val="20"/>
              </w:rPr>
            </w:pPr>
            <w:r w:rsidRPr="007E4CFD">
              <w:rPr>
                <w:rFonts w:cstheme="minorHAnsi"/>
                <w:sz w:val="20"/>
              </w:rPr>
              <w:t>Quickly taking in new information and translating that into recommendations, decisions, plans and projects.</w:t>
            </w:r>
          </w:p>
        </w:tc>
      </w:tr>
    </w:tbl>
    <w:p w14:paraId="578F09C4" w14:textId="77777777" w:rsidR="007B783C" w:rsidRDefault="007B783C" w:rsidP="00F54058">
      <w:pPr>
        <w:jc w:val="center"/>
        <w:rPr>
          <w:rFonts w:asciiTheme="minorHAnsi" w:hAnsiTheme="minorHAnsi" w:cstheme="minorHAnsi"/>
          <w:b/>
          <w:sz w:val="15"/>
          <w:szCs w:val="15"/>
        </w:rPr>
      </w:pPr>
    </w:p>
    <w:sectPr w:rsidR="007B783C" w:rsidSect="00F57E9A">
      <w:headerReference w:type="default" r:id="rId12"/>
      <w:pgSz w:w="11909" w:h="16834"/>
      <w:pgMar w:top="113" w:right="567"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02138" w14:textId="77777777" w:rsidR="00680A34" w:rsidRDefault="00680A34">
      <w:r>
        <w:separator/>
      </w:r>
    </w:p>
  </w:endnote>
  <w:endnote w:type="continuationSeparator" w:id="0">
    <w:p w14:paraId="2B93CD99" w14:textId="77777777" w:rsidR="00680A34" w:rsidRDefault="0068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E1C16" w14:textId="77777777" w:rsidR="00680A34" w:rsidRDefault="00680A34">
      <w:r>
        <w:separator/>
      </w:r>
    </w:p>
  </w:footnote>
  <w:footnote w:type="continuationSeparator" w:id="0">
    <w:p w14:paraId="6BBB1012" w14:textId="77777777" w:rsidR="00680A34" w:rsidRDefault="0068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536A1" w14:textId="77777777" w:rsidR="002F05A9" w:rsidRDefault="002F05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A1ECF"/>
    <w:multiLevelType w:val="hybridMultilevel"/>
    <w:tmpl w:val="443C3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B27250"/>
    <w:multiLevelType w:val="hybridMultilevel"/>
    <w:tmpl w:val="7E868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9A2267"/>
    <w:multiLevelType w:val="hybridMultilevel"/>
    <w:tmpl w:val="EF74F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6583F12"/>
    <w:multiLevelType w:val="hybridMultilevel"/>
    <w:tmpl w:val="89D64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6985CB2"/>
    <w:multiLevelType w:val="hybridMultilevel"/>
    <w:tmpl w:val="D87CA8CE"/>
    <w:lvl w:ilvl="0" w:tplc="15445806">
      <w:start w:val="1"/>
      <w:numFmt w:val="bullet"/>
      <w:pStyle w:val="Bullet1"/>
      <w:lvlText w:val=""/>
      <w:lvlJc w:val="left"/>
      <w:pPr>
        <w:ind w:left="586" w:hanging="360"/>
      </w:pPr>
      <w:rPr>
        <w:rFonts w:ascii="Symbol" w:hAnsi="Symbol" w:hint="default"/>
      </w:rPr>
    </w:lvl>
    <w:lvl w:ilvl="1" w:tplc="08090003" w:tentative="1">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num w:numId="1" w16cid:durableId="1998149961">
    <w:abstractNumId w:val="4"/>
  </w:num>
  <w:num w:numId="2" w16cid:durableId="967276692">
    <w:abstractNumId w:val="0"/>
  </w:num>
  <w:num w:numId="3" w16cid:durableId="1069690351">
    <w:abstractNumId w:val="3"/>
  </w:num>
  <w:num w:numId="4" w16cid:durableId="43413779">
    <w:abstractNumId w:val="2"/>
  </w:num>
  <w:num w:numId="5" w16cid:durableId="154953556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B0A"/>
    <w:rsid w:val="000005E1"/>
    <w:rsid w:val="000053E4"/>
    <w:rsid w:val="00005952"/>
    <w:rsid w:val="00006BC2"/>
    <w:rsid w:val="00024DD2"/>
    <w:rsid w:val="000425B7"/>
    <w:rsid w:val="000557FC"/>
    <w:rsid w:val="000633CB"/>
    <w:rsid w:val="00063E39"/>
    <w:rsid w:val="0007355C"/>
    <w:rsid w:val="000924CB"/>
    <w:rsid w:val="000B5A5F"/>
    <w:rsid w:val="000B6A40"/>
    <w:rsid w:val="000C75E6"/>
    <w:rsid w:val="000E0547"/>
    <w:rsid w:val="000F1AA1"/>
    <w:rsid w:val="001062B5"/>
    <w:rsid w:val="0012473E"/>
    <w:rsid w:val="00126FD2"/>
    <w:rsid w:val="00136AF1"/>
    <w:rsid w:val="00166F85"/>
    <w:rsid w:val="0018536C"/>
    <w:rsid w:val="001B2BE9"/>
    <w:rsid w:val="001B7A35"/>
    <w:rsid w:val="001C2A5B"/>
    <w:rsid w:val="001E7E43"/>
    <w:rsid w:val="00206A58"/>
    <w:rsid w:val="00215D3C"/>
    <w:rsid w:val="0022121C"/>
    <w:rsid w:val="002229A7"/>
    <w:rsid w:val="0023476A"/>
    <w:rsid w:val="00240995"/>
    <w:rsid w:val="00254B3A"/>
    <w:rsid w:val="00256D3B"/>
    <w:rsid w:val="002604D0"/>
    <w:rsid w:val="002714B9"/>
    <w:rsid w:val="0027194F"/>
    <w:rsid w:val="00277D98"/>
    <w:rsid w:val="00291F9C"/>
    <w:rsid w:val="002A79A5"/>
    <w:rsid w:val="002B287B"/>
    <w:rsid w:val="002B3914"/>
    <w:rsid w:val="002E7B0A"/>
    <w:rsid w:val="002F05A9"/>
    <w:rsid w:val="002F5D76"/>
    <w:rsid w:val="0031115B"/>
    <w:rsid w:val="00321753"/>
    <w:rsid w:val="00352FC3"/>
    <w:rsid w:val="00364FF0"/>
    <w:rsid w:val="00394235"/>
    <w:rsid w:val="003B3016"/>
    <w:rsid w:val="003B5DFA"/>
    <w:rsid w:val="003B63C5"/>
    <w:rsid w:val="003B6866"/>
    <w:rsid w:val="003C191A"/>
    <w:rsid w:val="003D04E4"/>
    <w:rsid w:val="003D5AAB"/>
    <w:rsid w:val="003E1EAB"/>
    <w:rsid w:val="003E2840"/>
    <w:rsid w:val="00401B05"/>
    <w:rsid w:val="00401E79"/>
    <w:rsid w:val="004120B9"/>
    <w:rsid w:val="0045339F"/>
    <w:rsid w:val="00473431"/>
    <w:rsid w:val="00477497"/>
    <w:rsid w:val="00480265"/>
    <w:rsid w:val="00481520"/>
    <w:rsid w:val="004878D4"/>
    <w:rsid w:val="00495B86"/>
    <w:rsid w:val="004974F4"/>
    <w:rsid w:val="004B2A54"/>
    <w:rsid w:val="004C7431"/>
    <w:rsid w:val="004D4202"/>
    <w:rsid w:val="004D5A40"/>
    <w:rsid w:val="004E7E22"/>
    <w:rsid w:val="004F03AB"/>
    <w:rsid w:val="004F0F6F"/>
    <w:rsid w:val="004F473C"/>
    <w:rsid w:val="004F5D3C"/>
    <w:rsid w:val="00534BE1"/>
    <w:rsid w:val="00545C6C"/>
    <w:rsid w:val="005464DC"/>
    <w:rsid w:val="00552BCE"/>
    <w:rsid w:val="00561DFB"/>
    <w:rsid w:val="005774CC"/>
    <w:rsid w:val="005903FA"/>
    <w:rsid w:val="005A341E"/>
    <w:rsid w:val="005C5C9E"/>
    <w:rsid w:val="005E27F5"/>
    <w:rsid w:val="005E7C3D"/>
    <w:rsid w:val="005E7C50"/>
    <w:rsid w:val="005F69C1"/>
    <w:rsid w:val="005F78B4"/>
    <w:rsid w:val="00604A0D"/>
    <w:rsid w:val="00610590"/>
    <w:rsid w:val="00644AAB"/>
    <w:rsid w:val="00644E81"/>
    <w:rsid w:val="00653B3B"/>
    <w:rsid w:val="00663AED"/>
    <w:rsid w:val="00664ECA"/>
    <w:rsid w:val="006767DB"/>
    <w:rsid w:val="00680A34"/>
    <w:rsid w:val="00682767"/>
    <w:rsid w:val="00694868"/>
    <w:rsid w:val="006B600A"/>
    <w:rsid w:val="006C7A61"/>
    <w:rsid w:val="006E1C3B"/>
    <w:rsid w:val="007056E9"/>
    <w:rsid w:val="00722270"/>
    <w:rsid w:val="0074734E"/>
    <w:rsid w:val="007620F9"/>
    <w:rsid w:val="00780C25"/>
    <w:rsid w:val="00796865"/>
    <w:rsid w:val="007A255C"/>
    <w:rsid w:val="007A4BD2"/>
    <w:rsid w:val="007B3492"/>
    <w:rsid w:val="007B3AEC"/>
    <w:rsid w:val="007B744D"/>
    <w:rsid w:val="007B783C"/>
    <w:rsid w:val="007D5191"/>
    <w:rsid w:val="007E4CFD"/>
    <w:rsid w:val="0082710C"/>
    <w:rsid w:val="00867091"/>
    <w:rsid w:val="008677C1"/>
    <w:rsid w:val="00884232"/>
    <w:rsid w:val="00890D21"/>
    <w:rsid w:val="008916EB"/>
    <w:rsid w:val="008B5B81"/>
    <w:rsid w:val="008C1235"/>
    <w:rsid w:val="008F337E"/>
    <w:rsid w:val="008F7348"/>
    <w:rsid w:val="009105C4"/>
    <w:rsid w:val="00917A9B"/>
    <w:rsid w:val="009258F6"/>
    <w:rsid w:val="009266E0"/>
    <w:rsid w:val="00930234"/>
    <w:rsid w:val="009357F3"/>
    <w:rsid w:val="00943A47"/>
    <w:rsid w:val="009530C0"/>
    <w:rsid w:val="00973F86"/>
    <w:rsid w:val="00983B63"/>
    <w:rsid w:val="00985B4B"/>
    <w:rsid w:val="009A26E6"/>
    <w:rsid w:val="009B2EE2"/>
    <w:rsid w:val="009C0357"/>
    <w:rsid w:val="009D0561"/>
    <w:rsid w:val="00A07FF9"/>
    <w:rsid w:val="00A17DEA"/>
    <w:rsid w:val="00A23458"/>
    <w:rsid w:val="00A25B75"/>
    <w:rsid w:val="00A3403A"/>
    <w:rsid w:val="00A41804"/>
    <w:rsid w:val="00A46273"/>
    <w:rsid w:val="00A47DF8"/>
    <w:rsid w:val="00A6198E"/>
    <w:rsid w:val="00A6523B"/>
    <w:rsid w:val="00A844FE"/>
    <w:rsid w:val="00AB14C8"/>
    <w:rsid w:val="00B15953"/>
    <w:rsid w:val="00B24D03"/>
    <w:rsid w:val="00B2737E"/>
    <w:rsid w:val="00B300CB"/>
    <w:rsid w:val="00B51FF0"/>
    <w:rsid w:val="00B65556"/>
    <w:rsid w:val="00B67C5B"/>
    <w:rsid w:val="00B7527B"/>
    <w:rsid w:val="00B951D6"/>
    <w:rsid w:val="00B970AE"/>
    <w:rsid w:val="00BA1EB4"/>
    <w:rsid w:val="00BC4840"/>
    <w:rsid w:val="00BD0BB8"/>
    <w:rsid w:val="00BE5D09"/>
    <w:rsid w:val="00BF4BA4"/>
    <w:rsid w:val="00C06471"/>
    <w:rsid w:val="00C07D60"/>
    <w:rsid w:val="00C1563D"/>
    <w:rsid w:val="00C55646"/>
    <w:rsid w:val="00C767D6"/>
    <w:rsid w:val="00C95B5E"/>
    <w:rsid w:val="00CA3581"/>
    <w:rsid w:val="00CA6C1F"/>
    <w:rsid w:val="00CB6DF6"/>
    <w:rsid w:val="00CD7136"/>
    <w:rsid w:val="00D019E7"/>
    <w:rsid w:val="00D20BF6"/>
    <w:rsid w:val="00D26364"/>
    <w:rsid w:val="00D32B47"/>
    <w:rsid w:val="00D36C8B"/>
    <w:rsid w:val="00D4253B"/>
    <w:rsid w:val="00D56B82"/>
    <w:rsid w:val="00D603E8"/>
    <w:rsid w:val="00D815F5"/>
    <w:rsid w:val="00D94615"/>
    <w:rsid w:val="00DA182A"/>
    <w:rsid w:val="00DB19DA"/>
    <w:rsid w:val="00DB6205"/>
    <w:rsid w:val="00DB799B"/>
    <w:rsid w:val="00DC6B0F"/>
    <w:rsid w:val="00DE0A64"/>
    <w:rsid w:val="00E0133E"/>
    <w:rsid w:val="00E21954"/>
    <w:rsid w:val="00E222A2"/>
    <w:rsid w:val="00E37493"/>
    <w:rsid w:val="00E451F7"/>
    <w:rsid w:val="00E55BA0"/>
    <w:rsid w:val="00E80512"/>
    <w:rsid w:val="00E9003F"/>
    <w:rsid w:val="00EA18B7"/>
    <w:rsid w:val="00EA18FF"/>
    <w:rsid w:val="00EB3B93"/>
    <w:rsid w:val="00EB4D9E"/>
    <w:rsid w:val="00EC67E1"/>
    <w:rsid w:val="00ED4498"/>
    <w:rsid w:val="00EE5CA1"/>
    <w:rsid w:val="00F115B3"/>
    <w:rsid w:val="00F140C4"/>
    <w:rsid w:val="00F15C69"/>
    <w:rsid w:val="00F33ACC"/>
    <w:rsid w:val="00F34B1A"/>
    <w:rsid w:val="00F54058"/>
    <w:rsid w:val="00F57E9A"/>
    <w:rsid w:val="00F6678D"/>
    <w:rsid w:val="00F8234D"/>
    <w:rsid w:val="00F87CCC"/>
    <w:rsid w:val="00FD3018"/>
    <w:rsid w:val="098571B2"/>
    <w:rsid w:val="456A8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152DD"/>
  <w15:docId w15:val="{0616E5C9-18C7-443A-9E22-75DB3F14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US"/>
    </w:rPr>
  </w:style>
  <w:style w:type="paragraph" w:customStyle="1" w:styleId="Bullet1">
    <w:name w:val="Bullet 1"/>
    <w:basedOn w:val="Normal"/>
    <w:qFormat/>
    <w:rsid w:val="0007355C"/>
    <w:pPr>
      <w:numPr>
        <w:numId w:val="1"/>
      </w:numPr>
    </w:pPr>
    <w:rPr>
      <w:rFonts w:asciiTheme="minorHAnsi" w:hAnsiTheme="minorHAnsi" w:cs="Open Sans"/>
      <w:sz w:val="18"/>
      <w:lang w:eastAsia="en-GB"/>
    </w:rPr>
  </w:style>
  <w:style w:type="character" w:customStyle="1" w:styleId="Bullet1Char">
    <w:name w:val="Bullet 1 Char"/>
    <w:rPr>
      <w:rFonts w:ascii="Arial" w:hAnsi="Arial"/>
    </w:rPr>
  </w:style>
  <w:style w:type="paragraph" w:styleId="ListParagraph">
    <w:name w:val="List Paragraph"/>
    <w:basedOn w:val="Normal"/>
    <w:uiPriority w:val="34"/>
    <w:qFormat/>
    <w:rsid w:val="002229A7"/>
    <w:pPr>
      <w:ind w:left="720"/>
      <w:contextualSpacing/>
    </w:pPr>
  </w:style>
  <w:style w:type="paragraph" w:customStyle="1" w:styleId="ColorfulList-Accent11">
    <w:name w:val="Colorful List - Accent 11"/>
    <w:basedOn w:val="Normal"/>
    <w:uiPriority w:val="34"/>
    <w:qFormat/>
    <w:rsid w:val="000E0547"/>
    <w:pPr>
      <w:spacing w:after="200" w:line="276" w:lineRule="auto"/>
      <w:ind w:left="720"/>
      <w:contextualSpacing/>
    </w:pPr>
    <w:rPr>
      <w:rFonts w:ascii="Calibri" w:eastAsia="Calibri" w:hAnsi="Calibri"/>
      <w:sz w:val="22"/>
      <w:szCs w:val="22"/>
    </w:rPr>
  </w:style>
  <w:style w:type="paragraph" w:styleId="Title">
    <w:name w:val="Title"/>
    <w:basedOn w:val="Normal"/>
    <w:link w:val="TitleChar"/>
    <w:qFormat/>
    <w:rsid w:val="0022121C"/>
    <w:pPr>
      <w:tabs>
        <w:tab w:val="left" w:pos="432"/>
        <w:tab w:val="left" w:pos="4320"/>
        <w:tab w:val="left" w:pos="8928"/>
      </w:tabs>
      <w:jc w:val="center"/>
    </w:pPr>
    <w:rPr>
      <w:rFonts w:ascii="Garamond" w:hAnsi="Garamond"/>
      <w:b/>
      <w:i/>
      <w:color w:val="000000"/>
    </w:rPr>
  </w:style>
  <w:style w:type="character" w:customStyle="1" w:styleId="TitleChar">
    <w:name w:val="Title Char"/>
    <w:basedOn w:val="DefaultParagraphFont"/>
    <w:link w:val="Title"/>
    <w:rsid w:val="0022121C"/>
    <w:rPr>
      <w:rFonts w:ascii="Garamond" w:hAnsi="Garamond"/>
      <w:b/>
      <w:i/>
      <w:color w:val="000000"/>
      <w:lang w:eastAsia="en-US"/>
    </w:rPr>
  </w:style>
  <w:style w:type="table" w:styleId="TableGrid">
    <w:name w:val="Table Grid"/>
    <w:basedOn w:val="TableNormal"/>
    <w:uiPriority w:val="39"/>
    <w:rsid w:val="00A25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B2A54"/>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4B2A54"/>
    <w:rPr>
      <w:rFonts w:ascii="Calibri" w:eastAsiaTheme="minorHAnsi" w:hAnsi="Calibri" w:cs="Consolas"/>
      <w:sz w:val="22"/>
      <w:szCs w:val="21"/>
      <w:lang w:eastAsia="en-US"/>
    </w:rPr>
  </w:style>
  <w:style w:type="paragraph" w:styleId="Revision">
    <w:name w:val="Revision"/>
    <w:hidden/>
    <w:uiPriority w:val="99"/>
    <w:semiHidden/>
    <w:rsid w:val="00A844FE"/>
    <w:rPr>
      <w:lang w:eastAsia="en-US"/>
    </w:rPr>
  </w:style>
  <w:style w:type="paragraph" w:customStyle="1" w:styleId="paragraph">
    <w:name w:val="paragraph"/>
    <w:basedOn w:val="Normal"/>
    <w:rsid w:val="007A255C"/>
    <w:rPr>
      <w:sz w:val="24"/>
      <w:szCs w:val="24"/>
      <w:lang w:eastAsia="en-GB"/>
    </w:rPr>
  </w:style>
  <w:style w:type="character" w:customStyle="1" w:styleId="normaltextrun1">
    <w:name w:val="normaltextrun1"/>
    <w:basedOn w:val="DefaultParagraphFont"/>
    <w:rsid w:val="007A255C"/>
  </w:style>
  <w:style w:type="character" w:customStyle="1" w:styleId="eop">
    <w:name w:val="eop"/>
    <w:basedOn w:val="DefaultParagraphFont"/>
    <w:rsid w:val="007A2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241086">
      <w:bodyDiv w:val="1"/>
      <w:marLeft w:val="0"/>
      <w:marRight w:val="0"/>
      <w:marTop w:val="0"/>
      <w:marBottom w:val="0"/>
      <w:divBdr>
        <w:top w:val="none" w:sz="0" w:space="0" w:color="auto"/>
        <w:left w:val="none" w:sz="0" w:space="0" w:color="auto"/>
        <w:bottom w:val="none" w:sz="0" w:space="0" w:color="auto"/>
        <w:right w:val="none" w:sz="0" w:space="0" w:color="auto"/>
      </w:divBdr>
    </w:div>
    <w:div w:id="192749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8a58c10880aea43fd38d0cbdd2cb0122">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8799b43899c74fa8ba13bea4088d4fc4"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EDFD3-85BC-424A-8F1C-79C55A994000}">
  <ds:schemaRefs>
    <ds:schemaRef ds:uri="http://schemas.microsoft.com/sharepoint/v3/contenttype/forms"/>
  </ds:schemaRefs>
</ds:datastoreItem>
</file>

<file path=customXml/itemProps2.xml><?xml version="1.0" encoding="utf-8"?>
<ds:datastoreItem xmlns:ds="http://schemas.openxmlformats.org/officeDocument/2006/customXml" ds:itemID="{40996003-8D87-46F6-9643-14411FB95053}">
  <ds:schemaRefs>
    <ds:schemaRef ds:uri="http://schemas.microsoft.com/office/2006/metadata/properties"/>
    <ds:schemaRef ds:uri="http://schemas.microsoft.com/office/infopath/2007/PartnerControls"/>
    <ds:schemaRef ds:uri="1e267e66-8145-4d74-b14c-87723461649b"/>
    <ds:schemaRef ds:uri="2d2694d3-71a3-47f1-82f2-c85c609fb506"/>
  </ds:schemaRefs>
</ds:datastoreItem>
</file>

<file path=customXml/itemProps3.xml><?xml version="1.0" encoding="utf-8"?>
<ds:datastoreItem xmlns:ds="http://schemas.openxmlformats.org/officeDocument/2006/customXml" ds:itemID="{23BA1F17-FD09-4870-AD01-0DE52ADD9BC9}"/>
</file>

<file path=customXml/itemProps4.xml><?xml version="1.0" encoding="utf-8"?>
<ds:datastoreItem xmlns:ds="http://schemas.openxmlformats.org/officeDocument/2006/customXml" ds:itemID="{FD9B746D-A758-462A-9553-B636F127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2110</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Job Outline</vt:lpstr>
    </vt:vector>
  </TitlesOfParts>
  <Company>ERYC</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Outline</dc:title>
  <dc:subject>hr/jobdesc/*</dc:subject>
  <dc:creator>Hadfield C Mrs (TEAL)</dc:creator>
  <cp:lastModifiedBy>Hadfield C Mrs (TEAL)</cp:lastModifiedBy>
  <cp:revision>3</cp:revision>
  <cp:lastPrinted>2021-12-01T16:18:00Z</cp:lastPrinted>
  <dcterms:created xsi:type="dcterms:W3CDTF">2024-11-12T14:59:00Z</dcterms:created>
  <dcterms:modified xsi:type="dcterms:W3CDTF">2026-01-05T13:12:00Z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805400</vt:r8>
  </property>
  <property fmtid="{D5CDD505-2E9C-101B-9397-08002B2CF9AE}" pid="4" name="MediaServiceImageTags">
    <vt:lpwstr/>
  </property>
</Properties>
</file>